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media/image10.svg" ContentType="image/svg+xml"/>
  <Override PartName="/word/media/image12.svg" ContentType="image/svg+xml"/>
  <Override PartName="/word/media/image14.svg" ContentType="image/svg+xml"/>
  <Override PartName="/word/media/image19.svg" ContentType="image/svg+xml"/>
  <Override PartName="/word/media/image24.svg" ContentType="image/svg+xml"/>
  <Override PartName="/word/media/image26.svg" ContentType="image/svg+xml"/>
  <Override PartName="/word/media/image28.svg" ContentType="image/svg+xml"/>
  <Override PartName="/word/media/image3.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autoSpaceDE w:val="0"/>
        <w:autoSpaceDN w:val="0"/>
        <w:adjustRightInd w:val="0"/>
        <w:spacing w:after="0" w:line="240" w:lineRule="auto"/>
        <w:ind w:right="66"/>
        <w:jc w:val="center"/>
        <w:rPr>
          <w:rFonts w:ascii="微软雅黑" w:hAnsi="微软雅黑" w:eastAsia="微软雅黑" w:cs="Calibri"/>
          <w:b/>
          <w:bCs/>
          <w:sz w:val="24"/>
          <w:szCs w:val="24"/>
        </w:rPr>
      </w:pPr>
    </w:p>
    <w:p>
      <w:pPr>
        <w:widowControl w:val="0"/>
        <w:autoSpaceDE w:val="0"/>
        <w:autoSpaceDN w:val="0"/>
        <w:adjustRightInd w:val="0"/>
        <w:spacing w:after="0" w:line="240" w:lineRule="auto"/>
        <w:ind w:right="66"/>
        <w:jc w:val="center"/>
        <w:rPr>
          <w:rFonts w:ascii="微软雅黑" w:hAnsi="微软雅黑" w:eastAsia="微软雅黑" w:cs="Calibri"/>
          <w:b/>
          <w:bCs/>
          <w:sz w:val="52"/>
          <w:szCs w:val="52"/>
        </w:rPr>
      </w:pPr>
    </w:p>
    <w:p>
      <w:pPr>
        <w:widowControl w:val="0"/>
        <w:autoSpaceDE w:val="0"/>
        <w:autoSpaceDN w:val="0"/>
        <w:adjustRightInd w:val="0"/>
        <w:spacing w:after="0" w:line="240" w:lineRule="auto"/>
        <w:ind w:right="66"/>
        <w:jc w:val="center"/>
        <w:rPr>
          <w:rFonts w:ascii="微软雅黑" w:hAnsi="微软雅黑" w:eastAsia="微软雅黑" w:cs="Calibri"/>
          <w:b/>
          <w:bCs/>
          <w:sz w:val="52"/>
          <w:szCs w:val="52"/>
        </w:rPr>
      </w:pPr>
    </w:p>
    <w:p>
      <w:pPr>
        <w:widowControl w:val="0"/>
        <w:autoSpaceDE w:val="0"/>
        <w:autoSpaceDN w:val="0"/>
        <w:adjustRightInd w:val="0"/>
        <w:spacing w:after="0" w:line="240" w:lineRule="auto"/>
        <w:ind w:right="66"/>
        <w:jc w:val="center"/>
        <w:rPr>
          <w:rFonts w:ascii="微软雅黑" w:hAnsi="微软雅黑" w:eastAsia="微软雅黑" w:cs="Calibri"/>
          <w:b/>
          <w:bCs/>
          <w:sz w:val="52"/>
          <w:szCs w:val="52"/>
        </w:rPr>
      </w:pPr>
    </w:p>
    <w:p>
      <w:pPr>
        <w:widowControl w:val="0"/>
        <w:autoSpaceDE w:val="0"/>
        <w:autoSpaceDN w:val="0"/>
        <w:adjustRightInd w:val="0"/>
        <w:spacing w:after="0" w:line="240" w:lineRule="auto"/>
        <w:ind w:right="66"/>
        <w:jc w:val="center"/>
        <w:rPr>
          <w:rFonts w:hint="eastAsia" w:ascii="微软雅黑" w:hAnsi="微软雅黑" w:eastAsia="微软雅黑" w:cs="Calibri"/>
          <w:b/>
          <w:bCs/>
          <w:sz w:val="24"/>
          <w:szCs w:val="24"/>
          <w:lang w:eastAsia="zh-CN"/>
        </w:rPr>
        <w:sectPr>
          <w:headerReference r:id="rId6" w:type="first"/>
          <w:headerReference r:id="rId5" w:type="default"/>
          <w:footerReference r:id="rId7" w:type="default"/>
          <w:pgSz w:w="11906" w:h="16838"/>
          <w:pgMar w:top="1134" w:right="851" w:bottom="851" w:left="851" w:header="567" w:footer="567" w:gutter="0"/>
          <w:cols w:space="708" w:num="1"/>
          <w:titlePg/>
          <w:docGrid w:linePitch="360" w:charSpace="0"/>
        </w:sectPr>
      </w:pPr>
      <w:r>
        <w:rPr>
          <w:rFonts w:ascii="微软雅黑" w:hAnsi="微软雅黑" w:eastAsia="微软雅黑" w:cs="Calibri"/>
          <w:b/>
          <w:bCs/>
          <w:sz w:val="52"/>
          <w:szCs w:val="52"/>
        </w:rPr>
        <mc:AlternateContent>
          <mc:Choice Requires="wps">
            <w:drawing>
              <wp:anchor distT="45720" distB="45720" distL="114300" distR="114300" simplePos="0" relativeHeight="251660288" behindDoc="0" locked="0" layoutInCell="1" allowOverlap="1">
                <wp:simplePos x="0" y="0"/>
                <wp:positionH relativeFrom="margin">
                  <wp:posOffset>-122555</wp:posOffset>
                </wp:positionH>
                <wp:positionV relativeFrom="paragraph">
                  <wp:posOffset>4193540</wp:posOffset>
                </wp:positionV>
                <wp:extent cx="6629400" cy="3400425"/>
                <wp:effectExtent l="0" t="0" r="0" b="9525"/>
                <wp:wrapNone/>
                <wp:docPr id="217" name="文本框 217"/>
                <wp:cNvGraphicFramePr/>
                <a:graphic xmlns:a="http://schemas.openxmlformats.org/drawingml/2006/main">
                  <a:graphicData uri="http://schemas.microsoft.com/office/word/2010/wordprocessingShape">
                    <wps:wsp>
                      <wps:cNvSpPr txBox="1">
                        <a:spLocks noChangeArrowheads="1"/>
                      </wps:cNvSpPr>
                      <wps:spPr bwMode="auto">
                        <a:xfrm>
                          <a:off x="0" y="0"/>
                          <a:ext cx="6629400" cy="3400425"/>
                        </a:xfrm>
                        <a:prstGeom prst="rect">
                          <a:avLst/>
                        </a:prstGeom>
                        <a:noFill/>
                        <a:ln w="44450">
                          <a:noFill/>
                          <a:miter lim="800000"/>
                        </a:ln>
                      </wps:spPr>
                      <wps:txbx>
                        <w:txbxContent>
                          <w:p>
                            <w:pPr>
                              <w:widowControl w:val="0"/>
                              <w:wordWrap w:val="0"/>
                              <w:autoSpaceDE w:val="0"/>
                              <w:autoSpaceDN w:val="0"/>
                              <w:adjustRightInd w:val="0"/>
                              <w:spacing w:after="0" w:line="240" w:lineRule="auto"/>
                              <w:ind w:right="66"/>
                              <w:jc w:val="right"/>
                              <w:rPr>
                                <w:rFonts w:ascii="微软雅黑" w:hAnsi="微软雅黑" w:eastAsia="微软雅黑"/>
                                <w:b/>
                                <w:bCs/>
                                <w:color w:val="0057B8"/>
                                <w:sz w:val="80"/>
                                <w:szCs w:val="80"/>
                                <w:lang w:eastAsia="zh-CN"/>
                              </w:rPr>
                            </w:pPr>
                            <w:r>
                              <w:rPr>
                                <w:rFonts w:hint="eastAsia" w:ascii="微软雅黑" w:hAnsi="微软雅黑" w:eastAsia="微软雅黑"/>
                                <w:b/>
                                <w:bCs/>
                                <w:color w:val="0057B8"/>
                                <w:sz w:val="80"/>
                                <w:szCs w:val="80"/>
                                <w:lang w:eastAsia="zh-CN"/>
                              </w:rPr>
                              <w:t>欧洲 联合国</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国际组织人才培养</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全球胜任力</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实训</w:t>
                            </w:r>
                            <w:r>
                              <w:rPr>
                                <w:rFonts w:ascii="微软雅黑" w:hAnsi="微软雅黑" w:eastAsia="微软雅黑"/>
                                <w:b/>
                                <w:bCs/>
                                <w:color w:val="0057B8"/>
                                <w:sz w:val="60"/>
                                <w:szCs w:val="60"/>
                                <w:lang w:eastAsia="zh-CN"/>
                              </w:rPr>
                              <w:t>项目</w:t>
                            </w:r>
                            <w:r>
                              <w:rPr>
                                <w:rFonts w:hint="eastAsia" w:ascii="微软雅黑" w:hAnsi="微软雅黑" w:eastAsia="微软雅黑"/>
                                <w:b/>
                                <w:bCs/>
                                <w:color w:val="0057B8"/>
                                <w:sz w:val="60"/>
                                <w:szCs w:val="60"/>
                                <w:lang w:eastAsia="zh-CN"/>
                              </w:rPr>
                              <w:t>简章</w:t>
                            </w:r>
                          </w:p>
                          <w:p>
                            <w:pPr>
                              <w:widowControl w:val="0"/>
                              <w:autoSpaceDE w:val="0"/>
                              <w:autoSpaceDN w:val="0"/>
                              <w:adjustRightInd w:val="0"/>
                              <w:spacing w:after="0" w:line="240" w:lineRule="auto"/>
                              <w:ind w:right="66"/>
                              <w:jc w:val="right"/>
                              <w:rPr>
                                <w:rFonts w:ascii="微软雅黑" w:hAnsi="微软雅黑" w:eastAsia="微软雅黑"/>
                                <w:color w:val="0057B8"/>
                                <w:sz w:val="32"/>
                                <w:szCs w:val="32"/>
                                <w:lang w:eastAsia="zh-CN"/>
                              </w:rPr>
                            </w:pPr>
                            <w:r>
                              <w:rPr>
                                <w:rFonts w:hint="eastAsia" w:ascii="微软雅黑" w:hAnsi="微软雅黑" w:eastAsia="微软雅黑"/>
                                <w:color w:val="0057B8"/>
                                <w:sz w:val="32"/>
                                <w:szCs w:val="32"/>
                                <w:lang w:eastAsia="zh-CN"/>
                              </w:rPr>
                              <w:t>2</w:t>
                            </w:r>
                            <w:r>
                              <w:rPr>
                                <w:rFonts w:ascii="微软雅黑" w:hAnsi="微软雅黑" w:eastAsia="微软雅黑"/>
                                <w:color w:val="0057B8"/>
                                <w:sz w:val="32"/>
                                <w:szCs w:val="32"/>
                                <w:lang w:eastAsia="zh-CN"/>
                              </w:rPr>
                              <w:t>024</w:t>
                            </w:r>
                            <w:r>
                              <w:rPr>
                                <w:rFonts w:hint="eastAsia" w:ascii="微软雅黑" w:hAnsi="微软雅黑" w:eastAsia="微软雅黑"/>
                                <w:color w:val="0057B8"/>
                                <w:sz w:val="32"/>
                                <w:szCs w:val="32"/>
                                <w:lang w:eastAsia="zh-CN"/>
                              </w:rPr>
                              <w:t>暑假</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p>
                          <w:p>
                            <w:pPr>
                              <w:widowControl w:val="0"/>
                              <w:autoSpaceDE w:val="0"/>
                              <w:autoSpaceDN w:val="0"/>
                              <w:adjustRightInd w:val="0"/>
                              <w:spacing w:after="0" w:line="240" w:lineRule="auto"/>
                              <w:ind w:right="66"/>
                              <w:jc w:val="right"/>
                              <w:rPr>
                                <w:rFonts w:ascii="微软雅黑" w:hAnsi="微软雅黑" w:eastAsia="微软雅黑"/>
                                <w:color w:val="0057B8"/>
                                <w:sz w:val="32"/>
                                <w:szCs w:val="32"/>
                                <w:lang w:eastAsia="zh-CN"/>
                              </w:rPr>
                            </w:pPr>
                            <w:r>
                              <w:rPr>
                                <w:rFonts w:hint="eastAsia" w:ascii="微软雅黑" w:hAnsi="微软雅黑" w:eastAsia="微软雅黑"/>
                                <w:color w:val="0057B8"/>
                                <w:sz w:val="32"/>
                                <w:szCs w:val="32"/>
                                <w:lang w:eastAsia="zh-CN"/>
                              </w:rPr>
                              <w:t>2</w:t>
                            </w:r>
                            <w:r>
                              <w:rPr>
                                <w:rFonts w:ascii="微软雅黑" w:hAnsi="微软雅黑" w:eastAsia="微软雅黑"/>
                                <w:color w:val="0057B8"/>
                                <w:sz w:val="32"/>
                                <w:szCs w:val="32"/>
                                <w:lang w:eastAsia="zh-CN"/>
                              </w:rPr>
                              <w:t>024</w:t>
                            </w:r>
                            <w:r>
                              <w:rPr>
                                <w:rFonts w:hint="eastAsia" w:ascii="微软雅黑" w:hAnsi="微软雅黑" w:eastAsia="微软雅黑"/>
                                <w:color w:val="0057B8"/>
                                <w:sz w:val="32"/>
                                <w:szCs w:val="32"/>
                                <w:lang w:eastAsia="zh-CN"/>
                              </w:rPr>
                              <w:t>年暑假</w:t>
                            </w:r>
                          </w:p>
                        </w:txbxContent>
                      </wps:txbx>
                      <wps:bodyPr rot="0" vert="horz" wrap="square" lIns="0" tIns="0" rIns="0" bIns="0" anchor="t" anchorCtr="0">
                        <a:noAutofit/>
                      </wps:bodyPr>
                    </wps:wsp>
                  </a:graphicData>
                </a:graphic>
              </wp:anchor>
            </w:drawing>
          </mc:Choice>
          <mc:Fallback>
            <w:pict>
              <v:shape id="_x0000_s1026" o:spid="_x0000_s1026" o:spt="202" type="#_x0000_t202" style="position:absolute;left:0pt;margin-left:-9.65pt;margin-top:330.2pt;height:267.75pt;width:522pt;mso-position-horizontal-relative:margin;z-index:251660288;mso-width-relative:page;mso-height-relative:page;" filled="f" stroked="f" coordsize="21600,21600" o:gfxdata="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og7dC&#10;3QAAAA0BAAAPAAAAAAAAAAEAIAAAACIAAABkcnMvZG93bnJldi54bWxQSwECFAAUAAAACACHTuJA&#10;pgztZxwCAAAfBAAADgAAAAAAAAABACAAAAAsAQAAZHJzL2Uyb0RvYy54bWxQSwUGAAAAAAYABgBZ&#10;AQAAugUAAAAA&#10;">
                <v:fill on="f" focussize="0,0"/>
                <v:stroke on="f" weight="3.5pt" miterlimit="8" joinstyle="miter"/>
                <v:imagedata o:title=""/>
                <o:lock v:ext="edit" aspectratio="f"/>
                <v:textbox inset="0mm,0mm,0mm,0mm">
                  <w:txbxContent>
                    <w:p>
                      <w:pPr>
                        <w:widowControl w:val="0"/>
                        <w:wordWrap w:val="0"/>
                        <w:autoSpaceDE w:val="0"/>
                        <w:autoSpaceDN w:val="0"/>
                        <w:adjustRightInd w:val="0"/>
                        <w:spacing w:after="0" w:line="240" w:lineRule="auto"/>
                        <w:ind w:right="66"/>
                        <w:jc w:val="right"/>
                        <w:rPr>
                          <w:rFonts w:ascii="微软雅黑" w:hAnsi="微软雅黑" w:eastAsia="微软雅黑"/>
                          <w:b/>
                          <w:bCs/>
                          <w:color w:val="0057B8"/>
                          <w:sz w:val="80"/>
                          <w:szCs w:val="80"/>
                          <w:lang w:eastAsia="zh-CN"/>
                        </w:rPr>
                      </w:pPr>
                      <w:r>
                        <w:rPr>
                          <w:rFonts w:hint="eastAsia" w:ascii="微软雅黑" w:hAnsi="微软雅黑" w:eastAsia="微软雅黑"/>
                          <w:b/>
                          <w:bCs/>
                          <w:color w:val="0057B8"/>
                          <w:sz w:val="80"/>
                          <w:szCs w:val="80"/>
                          <w:lang w:eastAsia="zh-CN"/>
                        </w:rPr>
                        <w:t>欧洲 联合国</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国际组织人才培养</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全球胜任力</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r>
                        <w:rPr>
                          <w:rFonts w:hint="eastAsia" w:ascii="微软雅黑" w:hAnsi="微软雅黑" w:eastAsia="微软雅黑"/>
                          <w:b/>
                          <w:bCs/>
                          <w:color w:val="0057B8"/>
                          <w:sz w:val="60"/>
                          <w:szCs w:val="60"/>
                          <w:lang w:eastAsia="zh-CN"/>
                        </w:rPr>
                        <w:t>实训</w:t>
                      </w:r>
                      <w:r>
                        <w:rPr>
                          <w:rFonts w:ascii="微软雅黑" w:hAnsi="微软雅黑" w:eastAsia="微软雅黑"/>
                          <w:b/>
                          <w:bCs/>
                          <w:color w:val="0057B8"/>
                          <w:sz w:val="60"/>
                          <w:szCs w:val="60"/>
                          <w:lang w:eastAsia="zh-CN"/>
                        </w:rPr>
                        <w:t>项目</w:t>
                      </w:r>
                      <w:r>
                        <w:rPr>
                          <w:rFonts w:hint="eastAsia" w:ascii="微软雅黑" w:hAnsi="微软雅黑" w:eastAsia="微软雅黑"/>
                          <w:b/>
                          <w:bCs/>
                          <w:color w:val="0057B8"/>
                          <w:sz w:val="60"/>
                          <w:szCs w:val="60"/>
                          <w:lang w:eastAsia="zh-CN"/>
                        </w:rPr>
                        <w:t>简章</w:t>
                      </w:r>
                    </w:p>
                    <w:p>
                      <w:pPr>
                        <w:widowControl w:val="0"/>
                        <w:autoSpaceDE w:val="0"/>
                        <w:autoSpaceDN w:val="0"/>
                        <w:adjustRightInd w:val="0"/>
                        <w:spacing w:after="0" w:line="240" w:lineRule="auto"/>
                        <w:ind w:right="66"/>
                        <w:jc w:val="right"/>
                        <w:rPr>
                          <w:rFonts w:ascii="微软雅黑" w:hAnsi="微软雅黑" w:eastAsia="微软雅黑"/>
                          <w:color w:val="0057B8"/>
                          <w:sz w:val="32"/>
                          <w:szCs w:val="32"/>
                          <w:lang w:eastAsia="zh-CN"/>
                        </w:rPr>
                      </w:pPr>
                      <w:r>
                        <w:rPr>
                          <w:rFonts w:hint="eastAsia" w:ascii="微软雅黑" w:hAnsi="微软雅黑" w:eastAsia="微软雅黑"/>
                          <w:color w:val="0057B8"/>
                          <w:sz w:val="32"/>
                          <w:szCs w:val="32"/>
                          <w:lang w:eastAsia="zh-CN"/>
                        </w:rPr>
                        <w:t>2</w:t>
                      </w:r>
                      <w:r>
                        <w:rPr>
                          <w:rFonts w:ascii="微软雅黑" w:hAnsi="微软雅黑" w:eastAsia="微软雅黑"/>
                          <w:color w:val="0057B8"/>
                          <w:sz w:val="32"/>
                          <w:szCs w:val="32"/>
                          <w:lang w:eastAsia="zh-CN"/>
                        </w:rPr>
                        <w:t>024</w:t>
                      </w:r>
                      <w:r>
                        <w:rPr>
                          <w:rFonts w:hint="eastAsia" w:ascii="微软雅黑" w:hAnsi="微软雅黑" w:eastAsia="微软雅黑"/>
                          <w:color w:val="0057B8"/>
                          <w:sz w:val="32"/>
                          <w:szCs w:val="32"/>
                          <w:lang w:eastAsia="zh-CN"/>
                        </w:rPr>
                        <w:t>暑假</w:t>
                      </w:r>
                    </w:p>
                    <w:p>
                      <w:pPr>
                        <w:widowControl w:val="0"/>
                        <w:autoSpaceDE w:val="0"/>
                        <w:autoSpaceDN w:val="0"/>
                        <w:adjustRightInd w:val="0"/>
                        <w:spacing w:after="0" w:line="240" w:lineRule="auto"/>
                        <w:ind w:right="66"/>
                        <w:jc w:val="right"/>
                        <w:rPr>
                          <w:rFonts w:ascii="微软雅黑" w:hAnsi="微软雅黑" w:eastAsia="微软雅黑"/>
                          <w:b/>
                          <w:bCs/>
                          <w:color w:val="0057B8"/>
                          <w:sz w:val="60"/>
                          <w:szCs w:val="60"/>
                          <w:lang w:eastAsia="zh-CN"/>
                        </w:rPr>
                      </w:pPr>
                    </w:p>
                    <w:p>
                      <w:pPr>
                        <w:widowControl w:val="0"/>
                        <w:autoSpaceDE w:val="0"/>
                        <w:autoSpaceDN w:val="0"/>
                        <w:adjustRightInd w:val="0"/>
                        <w:spacing w:after="0" w:line="240" w:lineRule="auto"/>
                        <w:ind w:right="66"/>
                        <w:jc w:val="right"/>
                        <w:rPr>
                          <w:rFonts w:ascii="微软雅黑" w:hAnsi="微软雅黑" w:eastAsia="微软雅黑"/>
                          <w:color w:val="0057B8"/>
                          <w:sz w:val="32"/>
                          <w:szCs w:val="32"/>
                          <w:lang w:eastAsia="zh-CN"/>
                        </w:rPr>
                      </w:pPr>
                      <w:r>
                        <w:rPr>
                          <w:rFonts w:hint="eastAsia" w:ascii="微软雅黑" w:hAnsi="微软雅黑" w:eastAsia="微软雅黑"/>
                          <w:color w:val="0057B8"/>
                          <w:sz w:val="32"/>
                          <w:szCs w:val="32"/>
                          <w:lang w:eastAsia="zh-CN"/>
                        </w:rPr>
                        <w:t>2</w:t>
                      </w:r>
                      <w:r>
                        <w:rPr>
                          <w:rFonts w:ascii="微软雅黑" w:hAnsi="微软雅黑" w:eastAsia="微软雅黑"/>
                          <w:color w:val="0057B8"/>
                          <w:sz w:val="32"/>
                          <w:szCs w:val="32"/>
                          <w:lang w:eastAsia="zh-CN"/>
                        </w:rPr>
                        <w:t>024</w:t>
                      </w:r>
                      <w:r>
                        <w:rPr>
                          <w:rFonts w:hint="eastAsia" w:ascii="微软雅黑" w:hAnsi="微软雅黑" w:eastAsia="微软雅黑"/>
                          <w:color w:val="0057B8"/>
                          <w:sz w:val="32"/>
                          <w:szCs w:val="32"/>
                          <w:lang w:eastAsia="zh-CN"/>
                        </w:rPr>
                        <w:t>年暑假</w:t>
                      </w:r>
                    </w:p>
                  </w:txbxContent>
                </v:textbox>
              </v:shape>
            </w:pict>
          </mc:Fallback>
        </mc:AlternateContent>
      </w: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fixed"/>
        <w:tblCellMar>
          <w:top w:w="57" w:type="dxa"/>
          <w:left w:w="57" w:type="dxa"/>
          <w:bottom w:w="57" w:type="dxa"/>
          <w:right w:w="57" w:type="dxa"/>
        </w:tblCellMar>
      </w:tblPr>
      <w:tblGrid>
        <w:gridCol w:w="573"/>
        <w:gridCol w:w="9745"/>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57" w:type="dxa"/>
            <w:bottom w:w="57" w:type="dxa"/>
            <w:right w:w="57" w:type="dxa"/>
          </w:tblCellMar>
        </w:tblPrEx>
        <w:trPr>
          <w:trHeight w:val="127" w:hRule="atLeast"/>
        </w:trPr>
        <w:tc>
          <w:tcPr>
            <w:tcW w:w="567" w:type="dxa"/>
            <w:vAlign w:val="center"/>
          </w:tcPr>
          <w:p>
            <w:pPr>
              <w:pStyle w:val="3"/>
              <w:spacing w:before="0" w:after="0" w:line="240" w:lineRule="auto"/>
              <w:rPr>
                <w:rFonts w:ascii="微软雅黑" w:hAnsi="微软雅黑" w:eastAsia="微软雅黑" w:cs="Calibri"/>
                <w:color w:val="0057B8"/>
                <w:lang w:eastAsia="zh-CN"/>
              </w:rPr>
            </w:pPr>
            <w:bookmarkStart w:id="0" w:name="_Toc101877086"/>
            <w:bookmarkStart w:id="1" w:name="_Toc101261134"/>
            <w:bookmarkStart w:id="2" w:name="_Toc100914888"/>
            <w:bookmarkStart w:id="3" w:name="_Toc100568542"/>
            <w:bookmarkStart w:id="4" w:name="_Toc160638349"/>
            <w:bookmarkStart w:id="5" w:name="_Toc101531098"/>
            <w:bookmarkStart w:id="6" w:name="_Toc160710432"/>
            <w:bookmarkStart w:id="7" w:name="_Toc101190106"/>
            <w:bookmarkStart w:id="8" w:name="_Toc160105471"/>
            <w:bookmarkStart w:id="9" w:name="_Toc100585935"/>
            <w:bookmarkStart w:id="10" w:name="_Hlk101198664"/>
            <w:r>
              <w:rPr>
                <w:rFonts w:ascii="微软雅黑" w:hAnsi="微软雅黑" w:eastAsia="微软雅黑" w:cs="Calibri"/>
                <w:color w:val="0057B8"/>
                <w:lang w:eastAsia="zh-CN"/>
              </w:rPr>
              <w:drawing>
                <wp:inline distT="0" distB="0" distL="0" distR="0">
                  <wp:extent cx="252730" cy="252730"/>
                  <wp:effectExtent l="0" t="0" r="0" b="0"/>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形 4"/>
                          <pic:cNvPicPr>
                            <a:picLocks noChangeAspect="1"/>
                          </pic:cNvPicPr>
                        </pic:nvPicPr>
                        <pic:blipFill>
                          <a:blip r:embed="rId13" cstate="email">
                            <a:extLst>
                              <a:ext uri="{96DAC541-7B7A-43D3-8B79-37D633B846F1}">
                                <asvg:svgBlip xmlns:asvg="http://schemas.microsoft.com/office/drawing/2016/SVG/main" r:embed="rId14"/>
                              </a:ext>
                            </a:extLst>
                          </a:blip>
                          <a:stretch>
                            <a:fillRect/>
                          </a:stretch>
                        </pic:blipFill>
                        <pic:spPr>
                          <a:xfrm>
                            <a:off x="0" y="0"/>
                            <a:ext cx="251460" cy="251460"/>
                          </a:xfrm>
                          <a:prstGeom prst="rect">
                            <a:avLst/>
                          </a:prstGeom>
                        </pic:spPr>
                      </pic:pic>
                    </a:graphicData>
                  </a:graphic>
                </wp:inline>
              </w:drawing>
            </w:r>
            <w:bookmarkEnd w:id="0"/>
            <w:bookmarkEnd w:id="1"/>
            <w:bookmarkEnd w:id="2"/>
            <w:bookmarkEnd w:id="3"/>
            <w:bookmarkEnd w:id="4"/>
            <w:bookmarkEnd w:id="5"/>
            <w:bookmarkEnd w:id="6"/>
            <w:bookmarkEnd w:id="7"/>
            <w:bookmarkEnd w:id="8"/>
            <w:bookmarkEnd w:id="9"/>
          </w:p>
        </w:tc>
        <w:tc>
          <w:tcPr>
            <w:tcW w:w="9637" w:type="dxa"/>
            <w:vAlign w:val="center"/>
          </w:tcPr>
          <w:p>
            <w:pPr>
              <w:pStyle w:val="3"/>
              <w:spacing w:before="0" w:after="0" w:line="240" w:lineRule="auto"/>
              <w:rPr>
                <w:rFonts w:ascii="微软雅黑" w:hAnsi="微软雅黑" w:eastAsia="微软雅黑" w:cs="Calibri"/>
                <w:color w:val="0057B8"/>
                <w:sz w:val="36"/>
                <w:szCs w:val="36"/>
                <w:lang w:eastAsia="zh-CN"/>
              </w:rPr>
            </w:pPr>
            <w:bookmarkStart w:id="11" w:name="_联合国简介"/>
            <w:bookmarkEnd w:id="11"/>
            <w:bookmarkStart w:id="12" w:name="_Toc101877087"/>
            <w:bookmarkStart w:id="13" w:name="_Toc160710433"/>
            <w:bookmarkStart w:id="14" w:name="_Toc100568543"/>
            <w:bookmarkStart w:id="15" w:name="_Toc100434846"/>
            <w:r>
              <w:rPr>
                <w:rFonts w:ascii="微软雅黑" w:hAnsi="微软雅黑" w:eastAsia="微软雅黑" w:cs="Calibri"/>
                <w:color w:val="0057B8"/>
                <w:sz w:val="36"/>
                <w:szCs w:val="36"/>
                <w:lang w:val="en-SG" w:eastAsia="zh-CN"/>
              </w:rPr>
              <w:t>联合国简介</w:t>
            </w:r>
            <w:bookmarkEnd w:id="12"/>
            <w:bookmarkEnd w:id="13"/>
            <w:bookmarkEnd w:id="14"/>
            <w:bookmarkEnd w:id="15"/>
          </w:p>
        </w:tc>
      </w:tr>
    </w:tbl>
    <w:p>
      <w:pPr>
        <w:spacing w:after="0" w:line="240" w:lineRule="auto"/>
        <w:rPr>
          <w:rFonts w:ascii="微软雅黑" w:hAnsi="微软雅黑" w:eastAsia="微软雅黑" w:cs="Calibri"/>
          <w:b/>
          <w:bCs/>
          <w:lang w:eastAsia="zh-CN"/>
        </w:rPr>
      </w:pPr>
    </w:p>
    <w:tbl>
      <w:tblPr>
        <w:tblStyle w:val="18"/>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28" w:type="dxa"/>
          <w:left w:w="28" w:type="dxa"/>
          <w:bottom w:w="227" w:type="dxa"/>
          <w:right w:w="28" w:type="dxa"/>
        </w:tblCellMar>
      </w:tblPr>
      <w:tblGrid>
        <w:gridCol w:w="102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204" w:type="dxa"/>
          </w:tcPr>
          <w:p>
            <w:pPr>
              <w:spacing w:line="264" w:lineRule="auto"/>
              <w:jc w:val="both"/>
              <w:rPr>
                <w:rFonts w:ascii="微软雅黑" w:hAnsi="微软雅黑" w:eastAsia="微软雅黑" w:cs="Calibri"/>
                <w:b/>
                <w:bCs/>
                <w:color w:val="0057B8"/>
                <w:sz w:val="28"/>
                <w:szCs w:val="28"/>
                <w:lang w:eastAsia="zh-CN"/>
              </w:rPr>
            </w:pPr>
            <w:r>
              <w:rPr>
                <w:rFonts w:ascii="微软雅黑" w:hAnsi="微软雅黑" w:eastAsia="微软雅黑" w:cs="Calibri"/>
                <w:b/>
                <w:bCs/>
                <w:color w:val="0057B8"/>
                <w:sz w:val="28"/>
                <w:szCs w:val="28"/>
                <w:lang w:eastAsia="zh-CN"/>
              </w:rPr>
              <w:t>联合国</w:t>
            </w:r>
            <w:r>
              <w:rPr>
                <w:rFonts w:hint="eastAsia" w:ascii="微软雅黑" w:hAnsi="微软雅黑" w:eastAsia="微软雅黑" w:cs="Calibri"/>
                <w:b/>
                <w:bCs/>
                <w:color w:val="0057B8"/>
                <w:sz w:val="28"/>
                <w:szCs w:val="28"/>
                <w:lang w:eastAsia="zh-CN"/>
              </w:rPr>
              <w:t xml:space="preserve"> (United</w:t>
            </w:r>
            <w:r>
              <w:rPr>
                <w:rFonts w:ascii="微软雅黑" w:hAnsi="微软雅黑" w:eastAsia="微软雅黑" w:cs="Calibri"/>
                <w:b/>
                <w:bCs/>
                <w:color w:val="0057B8"/>
                <w:sz w:val="28"/>
                <w:szCs w:val="28"/>
                <w:lang w:eastAsia="zh-CN"/>
              </w:rPr>
              <w:t xml:space="preserve"> </w:t>
            </w:r>
            <w:r>
              <w:rPr>
                <w:rFonts w:hint="eastAsia" w:ascii="微软雅黑" w:hAnsi="微软雅黑" w:eastAsia="微软雅黑" w:cs="Calibri"/>
                <w:b/>
                <w:bCs/>
                <w:color w:val="0057B8"/>
                <w:sz w:val="28"/>
                <w:szCs w:val="28"/>
                <w:lang w:eastAsia="zh-CN"/>
              </w:rPr>
              <w:t>Nations</w:t>
            </w:r>
            <w:r>
              <w:rPr>
                <w:rFonts w:ascii="微软雅黑" w:hAnsi="微软雅黑" w:eastAsia="微软雅黑" w:cs="Calibri"/>
                <w:b/>
                <w:bCs/>
                <w:color w:val="0057B8"/>
                <w:sz w:val="28"/>
                <w:szCs w:val="28"/>
                <w:lang w:eastAsia="zh-CN"/>
              </w:rPr>
              <w:t>)</w:t>
            </w:r>
          </w:p>
          <w:p>
            <w:pPr>
              <w:spacing w:after="0" w:line="264" w:lineRule="auto"/>
              <w:jc w:val="both"/>
              <w:rPr>
                <w:rFonts w:ascii="微软雅黑" w:hAnsi="微软雅黑" w:eastAsia="微软雅黑" w:cs="Calibri"/>
                <w:sz w:val="23"/>
                <w:szCs w:val="23"/>
                <w:lang w:eastAsia="zh-CN"/>
              </w:rPr>
            </w:pPr>
            <w:r>
              <w:rPr>
                <w:rFonts w:hint="eastAsia" w:ascii="微软雅黑" w:hAnsi="微软雅黑" w:eastAsia="微软雅黑" w:cs="Calibri"/>
                <w:sz w:val="23"/>
                <w:szCs w:val="23"/>
                <w:lang w:eastAsia="zh-CN"/>
              </w:rPr>
              <w:t>联合国是第二次世界大战后由主权国家组成的国际组织</w:t>
            </w:r>
            <w:r>
              <w:rPr>
                <w:rFonts w:ascii="微软雅黑" w:hAnsi="微软雅黑" w:eastAsia="微软雅黑" w:cs="Calibri"/>
                <w:sz w:val="23"/>
                <w:szCs w:val="23"/>
                <w:lang w:eastAsia="zh-CN"/>
              </w:rPr>
              <w:t>。1945年10月24日，在美国旧金山签订生效的《联合国宪章》，标志着联合国正式成立。联合国致力于促进各国在国际法、国际安全、经济发展、社会进步、人权及实现世界和平方面的合作。联合国是一个国际性组织，现有会员国193个。联合国安全理事会的五大常任理事国有：美利坚合众国、俄罗斯联邦、大不列颠及北爱尔兰联合王国、法兰西共和国和中华人民共和国。联合国的行政首长是联合国秘书长，当前由安东尼奥·古特雷斯担任。联合国共有六种工作语言，分别为英语、法语、俄语、汉语、阿拉伯语和西班牙语。联合国在维护世界和平，缓和国际紧张局势，解决地区冲突方面，在协调国际经济关系，促进世界各国经济、科学、文化的合作与交流方面，都发挥着相当积极的作用。</w:t>
            </w:r>
          </w:p>
        </w:tc>
      </w:tr>
      <w:bookmarkEnd w:id="10"/>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0204" w:type="dxa"/>
          </w:tcPr>
          <w:p>
            <w:pPr>
              <w:spacing w:after="0" w:line="264" w:lineRule="auto"/>
              <w:jc w:val="both"/>
              <w:rPr>
                <w:rFonts w:ascii="微软雅黑" w:hAnsi="微软雅黑" w:eastAsia="微软雅黑" w:cs="Calibri"/>
                <w:b/>
                <w:bCs/>
                <w:sz w:val="24"/>
                <w:szCs w:val="24"/>
                <w:lang w:eastAsia="zh-CN"/>
              </w:rPr>
            </w:pPr>
            <w:r>
              <w:rPr>
                <w:rFonts w:ascii="微软雅黑" w:hAnsi="微软雅黑" w:eastAsia="微软雅黑" w:cs="Calibri"/>
                <w:kern w:val="2"/>
                <w:sz w:val="21"/>
                <w:szCs w:val="21"/>
              </w:rPr>
              <w:drawing>
                <wp:inline distT="0" distB="0" distL="0" distR="0">
                  <wp:extent cx="6479540" cy="1546225"/>
                  <wp:effectExtent l="0" t="0" r="0" b="0"/>
                  <wp:docPr id="17" name="图片 17" descr="建筑的摆设布局&#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建筑的摆设布局&#10;&#10;中度可信度描述已自动生成"/>
                          <pic:cNvPicPr>
                            <a:picLocks noChangeAspect="1" noChangeArrowheads="1"/>
                          </pic:cNvPicPr>
                        </pic:nvPicPr>
                        <pic:blipFill>
                          <a:blip r:embed="rId15" cstate="screen">
                            <a:extLst>
                              <a:ext uri="{28A0092B-C50C-407E-A947-70E740481C1C}">
                                <a14:useLocalDpi xmlns:a14="http://schemas.microsoft.com/office/drawing/2010/main" val="0"/>
                              </a:ext>
                            </a:extLst>
                          </a:blip>
                          <a:srcRect/>
                          <a:stretch>
                            <a:fillRect/>
                          </a:stretch>
                        </pic:blipFill>
                        <pic:spPr>
                          <a:xfrm>
                            <a:off x="0" y="0"/>
                            <a:ext cx="6479540" cy="1546225"/>
                          </a:xfrm>
                          <a:prstGeom prst="rect">
                            <a:avLst/>
                          </a:prstGeom>
                          <a:noFill/>
                          <a:ln>
                            <a:noFill/>
                          </a:ln>
                        </pic:spPr>
                      </pic:pic>
                    </a:graphicData>
                  </a:graphic>
                </wp:inline>
              </w:drawing>
            </w:r>
          </w:p>
        </w:tc>
      </w:tr>
    </w:tbl>
    <w:p>
      <w:pPr>
        <w:spacing w:after="0" w:line="240" w:lineRule="auto"/>
        <w:rPr>
          <w:rFonts w:ascii="微软雅黑" w:hAnsi="微软雅黑" w:eastAsia="微软雅黑" w:cs="Calibri"/>
          <w:lang w:eastAsia="zh-CN"/>
        </w:rPr>
      </w:pP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28" w:type="dxa"/>
          <w:bottom w:w="57" w:type="dxa"/>
          <w:right w:w="28" w:type="dxa"/>
        </w:tblCellMar>
      </w:tblPr>
      <w:tblGrid>
        <w:gridCol w:w="570"/>
        <w:gridCol w:w="9690"/>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28" w:type="dxa"/>
            <w:bottom w:w="57" w:type="dxa"/>
            <w:right w:w="28" w:type="dxa"/>
          </w:tblCellMar>
        </w:tblPrEx>
        <w:trPr>
          <w:trHeight w:val="127" w:hRule="atLeast"/>
        </w:trPr>
        <w:tc>
          <w:tcPr>
            <w:tcW w:w="567" w:type="dxa"/>
            <w:vAlign w:val="center"/>
          </w:tcPr>
          <w:p>
            <w:pPr>
              <w:pStyle w:val="3"/>
              <w:spacing w:before="0" w:after="0" w:line="240" w:lineRule="auto"/>
              <w:rPr>
                <w:rFonts w:ascii="微软雅黑" w:hAnsi="微软雅黑" w:eastAsia="微软雅黑" w:cs="Calibri"/>
                <w:color w:val="0071BC"/>
                <w:lang w:eastAsia="zh-CN"/>
              </w:rPr>
            </w:pPr>
            <w:bookmarkStart w:id="16" w:name="_Toc101190108"/>
            <w:bookmarkStart w:id="17" w:name="_Toc160710434"/>
            <w:bookmarkStart w:id="18" w:name="_Toc160105473"/>
            <w:bookmarkStart w:id="19" w:name="_Toc160638351"/>
            <w:bookmarkStart w:id="20" w:name="_Toc101877088"/>
            <w:bookmarkStart w:id="21" w:name="_Toc101184101"/>
            <w:bookmarkStart w:id="22" w:name="_Toc101531100"/>
            <w:bookmarkStart w:id="23" w:name="_Toc101261136"/>
            <w:bookmarkStart w:id="24" w:name="_Hlk101198976"/>
            <w:r>
              <w:rPr>
                <w:rFonts w:ascii="微软雅黑" w:hAnsi="微软雅黑" w:eastAsia="微软雅黑" w:cs="Calibri"/>
                <w:color w:val="0071BC"/>
                <w:lang w:eastAsia="zh-CN"/>
              </w:rPr>
              <w:drawing>
                <wp:inline distT="0" distB="0" distL="0" distR="0">
                  <wp:extent cx="243840" cy="251460"/>
                  <wp:effectExtent l="0" t="0" r="3810" b="0"/>
                  <wp:docPr id="224" name="图形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形 224"/>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44125" cy="252000"/>
                          </a:xfrm>
                          <a:prstGeom prst="rect">
                            <a:avLst/>
                          </a:prstGeom>
                        </pic:spPr>
                      </pic:pic>
                    </a:graphicData>
                  </a:graphic>
                </wp:inline>
              </w:drawing>
            </w:r>
            <w:bookmarkEnd w:id="16"/>
            <w:bookmarkEnd w:id="17"/>
            <w:bookmarkEnd w:id="18"/>
            <w:bookmarkEnd w:id="19"/>
            <w:bookmarkEnd w:id="20"/>
            <w:bookmarkEnd w:id="21"/>
            <w:bookmarkEnd w:id="22"/>
            <w:bookmarkEnd w:id="23"/>
          </w:p>
        </w:tc>
        <w:tc>
          <w:tcPr>
            <w:tcW w:w="9637" w:type="dxa"/>
            <w:vAlign w:val="center"/>
          </w:tcPr>
          <w:p>
            <w:pPr>
              <w:pStyle w:val="3"/>
              <w:spacing w:before="0" w:after="0" w:line="240" w:lineRule="auto"/>
              <w:rPr>
                <w:rFonts w:ascii="微软雅黑" w:hAnsi="微软雅黑" w:eastAsia="微软雅黑" w:cs="Calibri"/>
                <w:color w:val="0071BC"/>
                <w:sz w:val="40"/>
                <w:szCs w:val="40"/>
                <w:lang w:eastAsia="zh-CN"/>
              </w:rPr>
            </w:pPr>
            <w:bookmarkStart w:id="25" w:name="_项目背景"/>
            <w:bookmarkEnd w:id="25"/>
            <w:bookmarkStart w:id="26" w:name="_Toc160710435"/>
            <w:r>
              <w:rPr>
                <w:rFonts w:hint="eastAsia" w:ascii="微软雅黑" w:hAnsi="微软雅黑" w:eastAsia="微软雅黑" w:cs="Calibri"/>
                <w:color w:val="0057B8"/>
                <w:sz w:val="36"/>
                <w:szCs w:val="36"/>
                <w:lang w:eastAsia="zh-CN"/>
              </w:rPr>
              <w:t>项目背景</w:t>
            </w:r>
            <w:bookmarkEnd w:id="26"/>
          </w:p>
        </w:tc>
      </w:tr>
    </w:tbl>
    <w:p>
      <w:pPr>
        <w:spacing w:after="0" w:line="240" w:lineRule="auto"/>
        <w:rPr>
          <w:rFonts w:ascii="微软雅黑" w:hAnsi="微软雅黑" w:eastAsia="微软雅黑" w:cs="Calibri"/>
          <w:lang w:eastAsia="zh-CN"/>
        </w:rPr>
      </w:pPr>
    </w:p>
    <w:tbl>
      <w:tblPr>
        <w:tblStyle w:val="18"/>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28" w:type="dxa"/>
          <w:left w:w="28" w:type="dxa"/>
          <w:bottom w:w="227" w:type="dxa"/>
          <w:right w:w="28" w:type="dxa"/>
        </w:tblCellMar>
      </w:tblPr>
      <w:tblGrid>
        <w:gridCol w:w="570"/>
        <w:gridCol w:w="96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0204" w:type="dxa"/>
            <w:gridSpan w:val="2"/>
          </w:tcPr>
          <w:p>
            <w:pPr>
              <w:widowControl w:val="0"/>
              <w:autoSpaceDE w:val="0"/>
              <w:autoSpaceDN w:val="0"/>
              <w:adjustRightInd w:val="0"/>
              <w:spacing w:line="240" w:lineRule="auto"/>
              <w:ind w:right="68"/>
              <w:jc w:val="both"/>
              <w:rPr>
                <w:rFonts w:ascii="微软雅黑" w:hAnsi="微软雅黑" w:eastAsia="微软雅黑" w:cs="Calibri"/>
                <w:sz w:val="23"/>
                <w:szCs w:val="23"/>
                <w:lang w:eastAsia="zh-CN"/>
              </w:rPr>
            </w:pPr>
            <w:r>
              <w:rPr>
                <w:rFonts w:hint="eastAsia" w:ascii="微软雅黑" w:hAnsi="微软雅黑" w:eastAsia="微软雅黑" w:cs="Calibri"/>
                <w:sz w:val="23"/>
                <w:szCs w:val="23"/>
                <w:lang w:eastAsia="zh-CN"/>
              </w:rPr>
              <w:t>联合国实训项目致力于吸引全球优秀的学生走出象牙塔，第一次零距离地走近国际最重要的组织——联合国总部及各国际组织所在城市，并提供给每位学员在世界性组织中参观与学习的机会。通过此次实训，不仅将有助于学生对联合国更深层次的了解，更为学员们打开一扇窗，提供了一个舞台，让大家关心世界，用国际眼光来思考问题，讨论问题。</w:t>
            </w:r>
          </w:p>
          <w:p>
            <w:pPr>
              <w:widowControl w:val="0"/>
              <w:autoSpaceDE w:val="0"/>
              <w:autoSpaceDN w:val="0"/>
              <w:adjustRightInd w:val="0"/>
              <w:spacing w:after="0" w:line="240" w:lineRule="auto"/>
              <w:ind w:right="68"/>
              <w:jc w:val="both"/>
              <w:rPr>
                <w:rFonts w:ascii="微软雅黑" w:hAnsi="微软雅黑" w:eastAsia="微软雅黑" w:cs="Calibri"/>
                <w:sz w:val="23"/>
                <w:szCs w:val="23"/>
                <w:lang w:eastAsia="zh-CN"/>
              </w:rPr>
            </w:pPr>
            <w:r>
              <w:rPr>
                <w:rFonts w:ascii="微软雅黑" w:hAnsi="微软雅黑" w:eastAsia="微软雅黑" w:cs="Calibri"/>
                <w:sz w:val="23"/>
                <w:szCs w:val="23"/>
                <w:lang w:eastAsia="zh-CN"/>
              </w:rPr>
              <w:t>顺利完成项目且满足考核要求后，学员将获得联合国主办部门颁发的</w:t>
            </w:r>
            <w:r>
              <w:rPr>
                <w:rFonts w:ascii="微软雅黑" w:hAnsi="微软雅黑" w:eastAsia="微软雅黑" w:cs="Calibri"/>
                <w:b/>
                <w:bCs/>
                <w:color w:val="0057B8"/>
                <w:sz w:val="23"/>
                <w:szCs w:val="23"/>
                <w:u w:val="single"/>
                <w:lang w:eastAsia="zh-CN"/>
              </w:rPr>
              <w:t>官方结业证书</w:t>
            </w:r>
            <w:r>
              <w:rPr>
                <w:rFonts w:hint="eastAsia" w:ascii="微软雅黑" w:hAnsi="微软雅黑" w:eastAsia="微软雅黑" w:cs="Calibri"/>
                <w:sz w:val="23"/>
                <w:szCs w:val="23"/>
                <w:lang w:eastAsia="zh-CN"/>
              </w:rPr>
              <w:t>、</w:t>
            </w:r>
            <w:r>
              <w:rPr>
                <w:rFonts w:hint="eastAsia" w:ascii="微软雅黑" w:hAnsi="微软雅黑" w:eastAsia="微软雅黑" w:cs="Calibri"/>
                <w:b/>
                <w:bCs/>
                <w:color w:val="0057B8"/>
                <w:sz w:val="23"/>
                <w:szCs w:val="23"/>
                <w:u w:val="single"/>
                <w:lang w:eastAsia="zh-CN"/>
              </w:rPr>
              <w:t>成绩评估报告</w:t>
            </w:r>
            <w:r>
              <w:rPr>
                <w:rFonts w:ascii="微软雅黑" w:hAnsi="微软雅黑" w:eastAsia="微软雅黑" w:cs="Calibri"/>
                <w:sz w:val="23"/>
                <w:szCs w:val="23"/>
                <w:lang w:eastAsia="zh-CN"/>
              </w:rPr>
              <w:t>，</w:t>
            </w:r>
            <w:r>
              <w:rPr>
                <w:rFonts w:hint="eastAsia" w:ascii="微软雅黑" w:hAnsi="微软雅黑" w:eastAsia="微软雅黑" w:cs="Calibri"/>
                <w:sz w:val="23"/>
                <w:szCs w:val="23"/>
                <w:lang w:eastAsia="zh-CN"/>
              </w:rPr>
              <w:t>结业汇报最佳小组的每位成员和</w:t>
            </w:r>
            <w:r>
              <w:rPr>
                <w:rFonts w:ascii="微软雅黑" w:hAnsi="微软雅黑" w:eastAsia="微软雅黑" w:cs="Calibri"/>
                <w:sz w:val="23"/>
                <w:szCs w:val="23"/>
                <w:lang w:eastAsia="zh-CN"/>
              </w:rPr>
              <w:t>优秀</w:t>
            </w:r>
            <w:r>
              <w:rPr>
                <w:rFonts w:hint="eastAsia" w:ascii="微软雅黑" w:hAnsi="微软雅黑" w:eastAsia="微软雅黑" w:cs="Calibri"/>
                <w:sz w:val="23"/>
                <w:szCs w:val="23"/>
                <w:lang w:eastAsia="zh-CN"/>
              </w:rPr>
              <w:t>个人</w:t>
            </w:r>
            <w:r>
              <w:rPr>
                <w:rFonts w:ascii="微软雅黑" w:hAnsi="微软雅黑" w:eastAsia="微软雅黑" w:cs="Calibri"/>
                <w:sz w:val="23"/>
                <w:szCs w:val="23"/>
                <w:lang w:eastAsia="zh-CN"/>
              </w:rPr>
              <w:t>将获得</w:t>
            </w:r>
            <w:r>
              <w:rPr>
                <w:rFonts w:ascii="微软雅黑" w:hAnsi="微软雅黑" w:eastAsia="微软雅黑" w:cs="Calibri"/>
                <w:b/>
                <w:bCs/>
                <w:color w:val="0057B8"/>
                <w:sz w:val="23"/>
                <w:szCs w:val="23"/>
                <w:u w:val="single"/>
                <w:lang w:eastAsia="zh-CN"/>
              </w:rPr>
              <w:t>官方推荐信</w:t>
            </w:r>
            <w:r>
              <w:rPr>
                <w:rFonts w:ascii="微软雅黑" w:hAnsi="微软雅黑" w:eastAsia="微软雅黑" w:cs="Calibri"/>
                <w:sz w:val="23"/>
                <w:szCs w:val="23"/>
                <w:lang w:eastAsia="zh-CN"/>
              </w:rPr>
              <w:t>，表现优异的学员还将有机会获得联合国的实习机会。</w:t>
            </w:r>
          </w:p>
        </w:tc>
      </w:tr>
      <w:bookmarkEnd w:id="24"/>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28" w:type="dxa"/>
            <w:bottom w:w="57" w:type="dxa"/>
            <w:right w:w="28" w:type="dxa"/>
          </w:tblCellMar>
        </w:tblPrEx>
        <w:trPr>
          <w:trHeight w:val="127" w:hRule="atLeast"/>
        </w:trPr>
        <w:tc>
          <w:tcPr>
            <w:tcW w:w="567" w:type="dxa"/>
            <w:vAlign w:val="center"/>
          </w:tcPr>
          <w:p>
            <w:pPr>
              <w:pStyle w:val="3"/>
              <w:spacing w:before="0" w:after="0" w:line="240" w:lineRule="auto"/>
              <w:rPr>
                <w:rFonts w:ascii="微软雅黑" w:hAnsi="微软雅黑" w:eastAsia="微软雅黑" w:cs="Calibri"/>
                <w:color w:val="0071BC"/>
                <w:lang w:eastAsia="zh-CN"/>
              </w:rPr>
            </w:pPr>
            <w:bookmarkStart w:id="27" w:name="_Toc160105475"/>
            <w:bookmarkStart w:id="28" w:name="_Toc101531102"/>
            <w:bookmarkStart w:id="29" w:name="_Toc160638353"/>
            <w:bookmarkStart w:id="30" w:name="_Toc101110747"/>
            <w:bookmarkStart w:id="31" w:name="_Toc101023067"/>
            <w:bookmarkStart w:id="32" w:name="_Toc101229484"/>
            <w:bookmarkStart w:id="33" w:name="_Toc101877090"/>
            <w:bookmarkStart w:id="34" w:name="_Toc101261138"/>
            <w:bookmarkStart w:id="35" w:name="_Toc101018447"/>
            <w:bookmarkStart w:id="36" w:name="_Toc160710436"/>
            <w:r>
              <w:rPr>
                <w:rFonts w:ascii="微软雅黑" w:hAnsi="微软雅黑" w:eastAsia="微软雅黑" w:cs="Calibri"/>
                <w:color w:val="0071BC"/>
                <w:lang w:eastAsia="zh-CN"/>
              </w:rPr>
              <w:drawing>
                <wp:inline distT="0" distB="0" distL="0" distR="0">
                  <wp:extent cx="251460" cy="251460"/>
                  <wp:effectExtent l="0" t="0" r="0" b="0"/>
                  <wp:docPr id="39" name="图形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形 39"/>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52000" cy="252000"/>
                          </a:xfrm>
                          <a:prstGeom prst="rect">
                            <a:avLst/>
                          </a:prstGeom>
                        </pic:spPr>
                      </pic:pic>
                    </a:graphicData>
                  </a:graphic>
                </wp:inline>
              </w:drawing>
            </w:r>
            <w:bookmarkEnd w:id="27"/>
            <w:bookmarkEnd w:id="28"/>
            <w:bookmarkEnd w:id="29"/>
            <w:bookmarkEnd w:id="30"/>
            <w:bookmarkEnd w:id="31"/>
            <w:bookmarkEnd w:id="32"/>
            <w:bookmarkEnd w:id="33"/>
            <w:bookmarkEnd w:id="34"/>
            <w:bookmarkEnd w:id="35"/>
            <w:bookmarkEnd w:id="36"/>
          </w:p>
        </w:tc>
        <w:tc>
          <w:tcPr>
            <w:tcW w:w="9637" w:type="dxa"/>
            <w:vAlign w:val="center"/>
          </w:tcPr>
          <w:p>
            <w:pPr>
              <w:pStyle w:val="3"/>
              <w:spacing w:before="0" w:after="0" w:line="240" w:lineRule="auto"/>
              <w:rPr>
                <w:rFonts w:ascii="微软雅黑" w:hAnsi="微软雅黑" w:eastAsia="微软雅黑" w:cs="Calibri"/>
                <w:color w:val="0071BC"/>
                <w:sz w:val="40"/>
                <w:szCs w:val="40"/>
                <w:lang w:eastAsia="zh-CN"/>
              </w:rPr>
            </w:pPr>
            <w:bookmarkStart w:id="37" w:name="_项目主题"/>
            <w:bookmarkEnd w:id="37"/>
            <w:bookmarkStart w:id="38" w:name="_Toc101229485"/>
            <w:bookmarkStart w:id="39" w:name="_Toc160710437"/>
            <w:bookmarkStart w:id="40" w:name="_Toc101877091"/>
            <w:bookmarkStart w:id="41" w:name="_Toc101110748"/>
            <w:r>
              <w:rPr>
                <w:rFonts w:hint="eastAsia" w:ascii="微软雅黑" w:hAnsi="微软雅黑" w:eastAsia="微软雅黑" w:cs="Calibri"/>
                <w:color w:val="0057B8"/>
                <w:sz w:val="36"/>
                <w:szCs w:val="36"/>
                <w:lang w:eastAsia="zh-CN"/>
              </w:rPr>
              <w:t>项目</w:t>
            </w:r>
            <w:r>
              <w:rPr>
                <w:rFonts w:ascii="微软雅黑" w:hAnsi="微软雅黑" w:eastAsia="微软雅黑" w:cs="Calibri"/>
                <w:color w:val="0057B8"/>
                <w:sz w:val="36"/>
                <w:szCs w:val="36"/>
                <w:lang w:eastAsia="zh-CN"/>
              </w:rPr>
              <w:t>主题</w:t>
            </w:r>
            <w:bookmarkEnd w:id="38"/>
            <w:bookmarkEnd w:id="39"/>
            <w:bookmarkEnd w:id="40"/>
            <w:bookmarkEnd w:id="41"/>
          </w:p>
        </w:tc>
      </w:tr>
    </w:tbl>
    <w:p>
      <w:pPr>
        <w:spacing w:after="0"/>
      </w:pPr>
    </w:p>
    <w:tbl>
      <w:tblPr>
        <w:tblStyle w:val="17"/>
        <w:tblW w:w="5000" w:type="pct"/>
        <w:jc w:val="center"/>
        <w:tblBorders>
          <w:top w:val="single" w:color="000000" w:themeColor="text1" w:sz="6" w:space="0"/>
          <w:left w:val="none" w:color="auto" w:sz="0" w:space="0"/>
          <w:bottom w:val="single" w:color="000000" w:themeColor="text1" w:sz="6" w:space="0"/>
          <w:right w:val="none" w:color="auto" w:sz="0" w:space="0"/>
          <w:insideH w:val="single" w:color="000000" w:themeColor="text1" w:sz="6" w:space="0"/>
          <w:insideV w:val="none" w:color="auto" w:sz="0" w:space="0"/>
        </w:tblBorders>
        <w:tblLayout w:type="autofit"/>
        <w:tblCellMar>
          <w:top w:w="57" w:type="dxa"/>
          <w:left w:w="28" w:type="dxa"/>
          <w:bottom w:w="57" w:type="dxa"/>
          <w:right w:w="28" w:type="dxa"/>
        </w:tblCellMar>
      </w:tblPr>
      <w:tblGrid>
        <w:gridCol w:w="5131"/>
        <w:gridCol w:w="2280"/>
        <w:gridCol w:w="712"/>
        <w:gridCol w:w="1283"/>
        <w:gridCol w:w="854"/>
      </w:tblGrid>
      <w:tr>
        <w:tblPrEx>
          <w:tblBorders>
            <w:top w:val="single" w:color="000000" w:themeColor="text1" w:sz="6" w:space="0"/>
            <w:left w:val="none" w:color="auto" w:sz="0" w:space="0"/>
            <w:bottom w:val="single" w:color="000000" w:themeColor="text1" w:sz="6" w:space="0"/>
            <w:right w:val="none" w:color="auto" w:sz="0" w:space="0"/>
            <w:insideH w:val="single" w:color="000000" w:themeColor="text1" w:sz="6" w:space="0"/>
            <w:insideV w:val="none" w:color="auto" w:sz="0" w:space="0"/>
          </w:tblBorders>
          <w:tblCellMar>
            <w:top w:w="57" w:type="dxa"/>
            <w:left w:w="28" w:type="dxa"/>
            <w:bottom w:w="57" w:type="dxa"/>
            <w:right w:w="28" w:type="dxa"/>
          </w:tblCellMar>
        </w:tblPrEx>
        <w:trPr>
          <w:tblHeader/>
          <w:jc w:val="center"/>
        </w:trPr>
        <w:tc>
          <w:tcPr>
            <w:tcW w:w="2501" w:type="pct"/>
            <w:tcBorders>
              <w:top w:val="nil"/>
              <w:bottom w:val="single" w:color="auto" w:sz="12" w:space="0"/>
            </w:tcBorders>
            <w:shd w:val="clear" w:color="auto" w:fill="auto"/>
            <w:vAlign w:val="center"/>
          </w:tcPr>
          <w:p>
            <w:pPr>
              <w:spacing w:after="0" w:line="240" w:lineRule="auto"/>
              <w:jc w:val="center"/>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课程主题</w:t>
            </w:r>
          </w:p>
        </w:tc>
        <w:tc>
          <w:tcPr>
            <w:tcW w:w="1111" w:type="pct"/>
            <w:tcBorders>
              <w:top w:val="nil"/>
              <w:bottom w:val="single" w:color="auto" w:sz="12" w:space="0"/>
            </w:tcBorders>
            <w:shd w:val="clear" w:color="auto" w:fill="auto"/>
            <w:vAlign w:val="center"/>
          </w:tcPr>
          <w:p>
            <w:pPr>
              <w:spacing w:after="0" w:line="240" w:lineRule="auto"/>
              <w:jc w:val="center"/>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课程时间</w:t>
            </w:r>
          </w:p>
        </w:tc>
        <w:tc>
          <w:tcPr>
            <w:tcW w:w="347" w:type="pct"/>
            <w:tcBorders>
              <w:top w:val="nil"/>
              <w:bottom w:val="single" w:color="auto" w:sz="12" w:space="0"/>
            </w:tcBorders>
            <w:vAlign w:val="center"/>
          </w:tcPr>
          <w:p>
            <w:pPr>
              <w:spacing w:after="0" w:line="240" w:lineRule="auto"/>
              <w:jc w:val="center"/>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天数</w:t>
            </w:r>
          </w:p>
        </w:tc>
        <w:tc>
          <w:tcPr>
            <w:tcW w:w="625" w:type="pct"/>
            <w:tcBorders>
              <w:top w:val="nil"/>
              <w:bottom w:val="single" w:color="auto" w:sz="12" w:space="0"/>
            </w:tcBorders>
            <w:shd w:val="clear" w:color="auto" w:fill="auto"/>
            <w:vAlign w:val="center"/>
          </w:tcPr>
          <w:p>
            <w:pPr>
              <w:spacing w:after="0" w:line="240" w:lineRule="auto"/>
              <w:jc w:val="center"/>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项目费</w:t>
            </w:r>
          </w:p>
        </w:tc>
        <w:tc>
          <w:tcPr>
            <w:tcW w:w="416" w:type="pct"/>
            <w:tcBorders>
              <w:top w:val="nil"/>
              <w:bottom w:val="single" w:color="auto" w:sz="12" w:space="0"/>
            </w:tcBorders>
            <w:shd w:val="clear" w:color="auto" w:fill="auto"/>
            <w:vAlign w:val="center"/>
          </w:tcPr>
          <w:p>
            <w:pPr>
              <w:spacing w:after="0" w:line="240" w:lineRule="auto"/>
              <w:jc w:val="center"/>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详情</w:t>
            </w:r>
          </w:p>
        </w:tc>
      </w:tr>
      <w:tr>
        <w:tblPrEx>
          <w:tblBorders>
            <w:top w:val="single" w:color="000000" w:themeColor="text1" w:sz="6" w:space="0"/>
            <w:left w:val="none" w:color="auto" w:sz="0" w:space="0"/>
            <w:bottom w:val="single" w:color="000000" w:themeColor="text1" w:sz="6" w:space="0"/>
            <w:right w:val="none" w:color="auto" w:sz="0" w:space="0"/>
            <w:insideH w:val="single" w:color="000000" w:themeColor="text1" w:sz="6" w:space="0"/>
            <w:insideV w:val="none" w:color="auto" w:sz="0" w:space="0"/>
          </w:tblBorders>
          <w:tblCellMar>
            <w:top w:w="57" w:type="dxa"/>
            <w:left w:w="28" w:type="dxa"/>
            <w:bottom w:w="57" w:type="dxa"/>
            <w:right w:w="28" w:type="dxa"/>
          </w:tblCellMar>
        </w:tblPrEx>
        <w:trPr>
          <w:trHeight w:val="45" w:hRule="atLeast"/>
          <w:jc w:val="center"/>
        </w:trPr>
        <w:tc>
          <w:tcPr>
            <w:tcW w:w="2501" w:type="pct"/>
            <w:tcBorders>
              <w:top w:val="single" w:color="auto" w:sz="4" w:space="0"/>
              <w:bottom w:val="single" w:color="auto" w:sz="4" w:space="0"/>
            </w:tcBorders>
            <w:vAlign w:val="center"/>
          </w:tcPr>
          <w:p>
            <w:pPr>
              <w:widowControl w:val="0"/>
              <w:spacing w:after="0" w:line="240" w:lineRule="auto"/>
              <w:jc w:val="center"/>
              <w:rPr>
                <w:rStyle w:val="22"/>
                <w:rFonts w:ascii="微软雅黑" w:hAnsi="微软雅黑" w:eastAsia="微软雅黑" w:cstheme="minorHAnsi"/>
                <w:b/>
                <w:color w:val="0057B8"/>
                <w:sz w:val="23"/>
                <w:szCs w:val="23"/>
                <w:u w:val="none"/>
                <w:lang w:eastAsia="zh-CN"/>
              </w:rPr>
            </w:pPr>
            <w:r>
              <w:rPr>
                <w:rStyle w:val="22"/>
                <w:rFonts w:hint="eastAsia" w:ascii="微软雅黑" w:hAnsi="微软雅黑" w:eastAsia="微软雅黑" w:cstheme="minorHAnsi"/>
                <w:b/>
                <w:color w:val="0057B8"/>
                <w:sz w:val="23"/>
                <w:szCs w:val="23"/>
                <w:u w:val="none"/>
                <w:lang w:eastAsia="zh-CN"/>
              </w:rPr>
              <w:t>联合国国际组织人才培养：全球胜任力</w:t>
            </w:r>
          </w:p>
          <w:p>
            <w:pPr>
              <w:widowControl w:val="0"/>
              <w:spacing w:after="0" w:line="240" w:lineRule="auto"/>
              <w:jc w:val="center"/>
              <w:rPr>
                <w:rStyle w:val="22"/>
                <w:rFonts w:ascii="微软雅黑" w:hAnsi="微软雅黑" w:eastAsia="微软雅黑" w:cstheme="minorHAnsi"/>
                <w:bCs/>
                <w:sz w:val="23"/>
                <w:szCs w:val="23"/>
                <w:lang w:eastAsia="zh-CN"/>
              </w:rPr>
            </w:pPr>
            <w:r>
              <w:rPr>
                <w:rStyle w:val="22"/>
                <w:rFonts w:hint="eastAsia" w:ascii="微软雅黑" w:hAnsi="微软雅黑" w:eastAsia="微软雅黑" w:cstheme="minorHAnsi"/>
                <w:bCs/>
                <w:color w:val="auto"/>
                <w:sz w:val="21"/>
                <w:szCs w:val="21"/>
                <w:lang w:eastAsia="zh-CN"/>
              </w:rPr>
              <w:t>瑞士日内瓦</w:t>
            </w:r>
          </w:p>
        </w:tc>
        <w:tc>
          <w:tcPr>
            <w:tcW w:w="1111" w:type="pct"/>
            <w:tcBorders>
              <w:top w:val="single" w:color="auto" w:sz="4" w:space="0"/>
              <w:bottom w:val="single" w:color="auto" w:sz="4" w:space="0"/>
            </w:tcBorders>
            <w:vAlign w:val="center"/>
          </w:tcPr>
          <w:p>
            <w:pPr>
              <w:spacing w:after="0" w:line="240" w:lineRule="auto"/>
              <w:jc w:val="center"/>
              <w:rPr>
                <w:rFonts w:ascii="微软雅黑" w:hAnsi="微软雅黑" w:eastAsia="微软雅黑" w:cstheme="minorHAnsi"/>
                <w:color w:val="212529"/>
                <w:sz w:val="23"/>
                <w:szCs w:val="23"/>
                <w:lang w:eastAsia="zh-CN"/>
              </w:rPr>
            </w:pPr>
            <w:r>
              <w:rPr>
                <w:rFonts w:hint="eastAsia" w:ascii="微软雅黑" w:hAnsi="微软雅黑" w:eastAsia="微软雅黑" w:cstheme="minorHAnsi"/>
                <w:color w:val="212529"/>
                <w:sz w:val="23"/>
                <w:szCs w:val="23"/>
                <w:lang w:eastAsia="zh-CN"/>
              </w:rPr>
              <w:t>2</w:t>
            </w:r>
            <w:r>
              <w:rPr>
                <w:rFonts w:ascii="微软雅黑" w:hAnsi="微软雅黑" w:eastAsia="微软雅黑" w:cstheme="minorHAnsi"/>
                <w:color w:val="212529"/>
                <w:sz w:val="23"/>
                <w:szCs w:val="23"/>
                <w:lang w:eastAsia="zh-CN"/>
              </w:rPr>
              <w:t>024.07.21 – 08.03</w:t>
            </w:r>
          </w:p>
        </w:tc>
        <w:tc>
          <w:tcPr>
            <w:tcW w:w="347" w:type="pct"/>
            <w:tcBorders>
              <w:top w:val="single" w:color="auto" w:sz="4" w:space="0"/>
              <w:bottom w:val="single" w:color="auto" w:sz="4" w:space="0"/>
            </w:tcBorders>
            <w:vAlign w:val="center"/>
          </w:tcPr>
          <w:p>
            <w:pPr>
              <w:spacing w:after="0" w:line="240" w:lineRule="auto"/>
              <w:jc w:val="center"/>
              <w:rPr>
                <w:rFonts w:ascii="微软雅黑" w:hAnsi="微软雅黑" w:eastAsia="微软雅黑" w:cstheme="minorHAnsi"/>
                <w:color w:val="212529"/>
                <w:sz w:val="23"/>
                <w:szCs w:val="23"/>
                <w:lang w:eastAsia="zh-CN"/>
              </w:rPr>
            </w:pPr>
            <w:r>
              <w:rPr>
                <w:rFonts w:hint="eastAsia" w:ascii="微软雅黑" w:hAnsi="微软雅黑" w:eastAsia="微软雅黑" w:cstheme="minorHAnsi"/>
                <w:color w:val="212529"/>
                <w:sz w:val="23"/>
                <w:szCs w:val="23"/>
                <w:lang w:eastAsia="zh-CN"/>
              </w:rPr>
              <w:t>1</w:t>
            </w:r>
            <w:r>
              <w:rPr>
                <w:rFonts w:ascii="微软雅黑" w:hAnsi="微软雅黑" w:eastAsia="微软雅黑"/>
                <w:color w:val="212529"/>
                <w:sz w:val="23"/>
                <w:szCs w:val="23"/>
              </w:rPr>
              <w:t>4</w:t>
            </w:r>
          </w:p>
        </w:tc>
        <w:tc>
          <w:tcPr>
            <w:tcW w:w="625" w:type="pct"/>
            <w:tcBorders>
              <w:top w:val="single" w:color="auto" w:sz="4" w:space="0"/>
              <w:bottom w:val="single" w:color="auto" w:sz="4" w:space="0"/>
            </w:tcBorders>
            <w:vAlign w:val="center"/>
          </w:tcPr>
          <w:p>
            <w:pPr>
              <w:spacing w:after="0" w:line="240" w:lineRule="auto"/>
              <w:jc w:val="center"/>
              <w:rPr>
                <w:rFonts w:ascii="微软雅黑" w:hAnsi="微软雅黑" w:eastAsia="微软雅黑" w:cstheme="minorHAnsi"/>
                <w:color w:val="212529"/>
                <w:sz w:val="23"/>
                <w:szCs w:val="23"/>
                <w:lang w:eastAsia="zh-CN"/>
              </w:rPr>
            </w:pPr>
            <w:r>
              <w:rPr>
                <w:rFonts w:hint="eastAsia" w:ascii="微软雅黑" w:hAnsi="微软雅黑" w:eastAsia="微软雅黑" w:cstheme="minorHAnsi"/>
                <w:color w:val="212529"/>
                <w:sz w:val="23"/>
                <w:szCs w:val="23"/>
                <w:lang w:eastAsia="zh-CN"/>
              </w:rPr>
              <w:t>3</w:t>
            </w:r>
            <w:r>
              <w:rPr>
                <w:rFonts w:ascii="微软雅黑" w:hAnsi="微软雅黑" w:eastAsia="微软雅黑" w:cstheme="minorHAnsi"/>
                <w:color w:val="212529"/>
                <w:sz w:val="23"/>
                <w:szCs w:val="23"/>
                <w:lang w:eastAsia="zh-CN"/>
              </w:rPr>
              <w:t>4800</w:t>
            </w:r>
            <w:r>
              <w:rPr>
                <w:rFonts w:hint="eastAsia" w:ascii="微软雅黑" w:hAnsi="微软雅黑" w:eastAsia="微软雅黑" w:cstheme="minorHAnsi"/>
                <w:color w:val="212529"/>
                <w:sz w:val="23"/>
                <w:szCs w:val="23"/>
                <w:lang w:eastAsia="zh-CN"/>
              </w:rPr>
              <w:t>元</w:t>
            </w:r>
          </w:p>
        </w:tc>
        <w:tc>
          <w:tcPr>
            <w:tcW w:w="416" w:type="pct"/>
            <w:tcBorders>
              <w:top w:val="single" w:color="auto" w:sz="4" w:space="0"/>
              <w:bottom w:val="single" w:color="auto" w:sz="4" w:space="0"/>
            </w:tcBorders>
            <w:vAlign w:val="center"/>
          </w:tcPr>
          <w:p>
            <w:pPr>
              <w:spacing w:after="0" w:line="240" w:lineRule="auto"/>
              <w:jc w:val="center"/>
              <w:rPr>
                <w:rFonts w:ascii="微软雅黑" w:hAnsi="微软雅黑" w:eastAsia="微软雅黑"/>
                <w:color w:val="0057B8"/>
                <w:sz w:val="23"/>
                <w:szCs w:val="23"/>
                <w:lang w:eastAsia="zh-CN"/>
              </w:rPr>
            </w:pPr>
            <w:r>
              <w:fldChar w:fldCharType="begin"/>
            </w:r>
            <w:r>
              <w:instrText xml:space="preserve"> HYPERLINK \l "_附件：全球胜任力（瑞士日内瓦）" </w:instrText>
            </w:r>
            <w:r>
              <w:fldChar w:fldCharType="separate"/>
            </w:r>
            <w:r>
              <w:rPr>
                <w:rStyle w:val="22"/>
                <w:rFonts w:ascii="微软雅黑" w:hAnsi="微软雅黑" w:eastAsia="微软雅黑" w:cstheme="minorHAnsi"/>
                <w:b/>
                <w:sz w:val="23"/>
                <w:szCs w:val="23"/>
                <w:lang w:eastAsia="zh-CN"/>
              </w:rPr>
              <w:t>附件</w:t>
            </w:r>
            <w:r>
              <w:rPr>
                <w:rStyle w:val="22"/>
                <w:rFonts w:ascii="微软雅黑" w:hAnsi="微软雅黑" w:eastAsia="微软雅黑" w:cstheme="minorHAnsi"/>
                <w:b/>
                <w:sz w:val="23"/>
                <w:szCs w:val="23"/>
                <w:lang w:eastAsia="zh-CN"/>
              </w:rPr>
              <w:fldChar w:fldCharType="end"/>
            </w:r>
          </w:p>
        </w:tc>
      </w:tr>
    </w:tbl>
    <w:p>
      <w:pPr>
        <w:spacing w:after="0" w:line="259" w:lineRule="auto"/>
        <w:rPr>
          <w:rFonts w:ascii="微软雅黑" w:hAnsi="微软雅黑" w:eastAsia="微软雅黑" w:cs="Calibri"/>
          <w:lang w:eastAsia="zh-CN"/>
        </w:rPr>
      </w:pP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57" w:type="dxa"/>
          <w:bottom w:w="57" w:type="dxa"/>
          <w:right w:w="57" w:type="dxa"/>
        </w:tblCellMar>
      </w:tblPr>
      <w:tblGrid>
        <w:gridCol w:w="573"/>
        <w:gridCol w:w="9745"/>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57" w:type="dxa"/>
            <w:bottom w:w="57" w:type="dxa"/>
            <w:right w:w="57" w:type="dxa"/>
          </w:tblCellMar>
        </w:tblPrEx>
        <w:trPr>
          <w:trHeight w:val="127" w:hRule="atLeast"/>
        </w:trPr>
        <w:tc>
          <w:tcPr>
            <w:tcW w:w="567" w:type="dxa"/>
            <w:tcBorders>
              <w:top w:val="nil"/>
              <w:left w:val="nil"/>
              <w:bottom w:val="single" w:color="005EB8" w:sz="18" w:space="0"/>
              <w:right w:val="nil"/>
            </w:tcBorders>
            <w:vAlign w:val="center"/>
          </w:tcPr>
          <w:p>
            <w:pPr>
              <w:pStyle w:val="3"/>
              <w:spacing w:before="0" w:after="0" w:line="240" w:lineRule="auto"/>
              <w:rPr>
                <w:rFonts w:ascii="微软雅黑" w:hAnsi="微软雅黑" w:eastAsia="微软雅黑" w:cs="Calibri"/>
                <w:color w:val="0071BC"/>
                <w:lang w:eastAsia="zh-CN"/>
              </w:rPr>
            </w:pPr>
            <w:bookmarkStart w:id="42" w:name="_Toc101261140"/>
            <w:bookmarkStart w:id="43" w:name="_Toc101531104"/>
            <w:bookmarkStart w:id="44" w:name="_Toc101877092"/>
            <w:bookmarkStart w:id="45" w:name="_Toc160710438"/>
            <w:bookmarkStart w:id="46" w:name="_Toc100585933"/>
            <w:bookmarkStart w:id="47" w:name="_Toc101190110"/>
            <w:bookmarkStart w:id="48" w:name="_Toc160105477"/>
            <w:bookmarkStart w:id="49" w:name="_Toc160638355"/>
            <w:bookmarkStart w:id="50" w:name="_Toc100914884"/>
            <w:bookmarkStart w:id="51" w:name="_Toc100568538"/>
            <w:r>
              <w:rPr>
                <w:rFonts w:ascii="微软雅黑" w:hAnsi="微软雅黑" w:eastAsia="微软雅黑" w:cs="Calibri"/>
                <w:color w:val="0071BC"/>
                <w:lang w:eastAsia="zh-CN"/>
              </w:rPr>
              <w:drawing>
                <wp:inline distT="0" distB="0" distL="0" distR="0">
                  <wp:extent cx="252730" cy="252730"/>
                  <wp:effectExtent l="0" t="0" r="0" b="0"/>
                  <wp:docPr id="2" name="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pic:cNvPicPr>
                            <a:picLocks noChangeAspect="1"/>
                          </pic:cNvPicPr>
                        </pic:nvPicPr>
                        <pic:blipFill>
                          <a:blip r:embed="rId20" cstate="email">
                            <a:extLst>
                              <a:ext uri="{96DAC541-7B7A-43D3-8B79-37D633B846F1}">
                                <asvg:svgBlip xmlns:asvg="http://schemas.microsoft.com/office/drawing/2016/SVG/main" r:embed="rId21"/>
                              </a:ext>
                            </a:extLst>
                          </a:blip>
                          <a:stretch>
                            <a:fillRect/>
                          </a:stretch>
                        </pic:blipFill>
                        <pic:spPr>
                          <a:xfrm>
                            <a:off x="0" y="0"/>
                            <a:ext cx="251460" cy="251460"/>
                          </a:xfrm>
                          <a:prstGeom prst="rect">
                            <a:avLst/>
                          </a:prstGeom>
                        </pic:spPr>
                      </pic:pic>
                    </a:graphicData>
                  </a:graphic>
                </wp:inline>
              </w:drawing>
            </w:r>
            <w:bookmarkEnd w:id="42"/>
            <w:bookmarkEnd w:id="43"/>
            <w:bookmarkEnd w:id="44"/>
            <w:bookmarkEnd w:id="45"/>
            <w:bookmarkEnd w:id="46"/>
            <w:bookmarkEnd w:id="47"/>
            <w:bookmarkEnd w:id="48"/>
            <w:bookmarkEnd w:id="49"/>
            <w:bookmarkEnd w:id="50"/>
            <w:bookmarkEnd w:id="51"/>
          </w:p>
        </w:tc>
        <w:tc>
          <w:tcPr>
            <w:tcW w:w="9637" w:type="dxa"/>
            <w:tcBorders>
              <w:top w:val="nil"/>
              <w:left w:val="nil"/>
              <w:bottom w:val="single" w:color="005EB8" w:sz="18" w:space="0"/>
              <w:right w:val="nil"/>
            </w:tcBorders>
            <w:vAlign w:val="center"/>
          </w:tcPr>
          <w:p>
            <w:pPr>
              <w:pStyle w:val="3"/>
              <w:spacing w:before="0" w:after="0" w:line="240" w:lineRule="auto"/>
              <w:rPr>
                <w:rFonts w:ascii="微软雅黑" w:hAnsi="微软雅黑" w:eastAsia="微软雅黑" w:cs="Calibri"/>
                <w:color w:val="0071BC"/>
                <w:sz w:val="40"/>
                <w:szCs w:val="40"/>
                <w:lang w:eastAsia="zh-CN"/>
              </w:rPr>
            </w:pPr>
            <w:bookmarkStart w:id="52" w:name="_项目概况"/>
            <w:bookmarkEnd w:id="52"/>
            <w:bookmarkStart w:id="53" w:name="_Toc101877093"/>
            <w:bookmarkStart w:id="54" w:name="_Toc100568539"/>
            <w:bookmarkStart w:id="55" w:name="_Toc160710439"/>
            <w:r>
              <w:rPr>
                <w:rFonts w:hint="eastAsia" w:ascii="微软雅黑" w:hAnsi="微软雅黑" w:eastAsia="微软雅黑" w:cs="Calibri"/>
                <w:color w:val="0057B8"/>
                <w:sz w:val="36"/>
                <w:szCs w:val="36"/>
                <w:lang w:val="en-SG" w:eastAsia="zh-CN"/>
              </w:rPr>
              <w:t>项目</w:t>
            </w:r>
            <w:r>
              <w:rPr>
                <w:rFonts w:ascii="微软雅黑" w:hAnsi="微软雅黑" w:eastAsia="微软雅黑" w:cs="Calibri"/>
                <w:color w:val="0057B8"/>
                <w:sz w:val="36"/>
                <w:szCs w:val="36"/>
                <w:lang w:val="en-SG" w:eastAsia="zh-CN"/>
              </w:rPr>
              <w:t>概况</w:t>
            </w:r>
            <w:bookmarkEnd w:id="53"/>
            <w:bookmarkEnd w:id="54"/>
            <w:bookmarkEnd w:id="55"/>
          </w:p>
        </w:tc>
      </w:tr>
    </w:tbl>
    <w:p>
      <w:pPr>
        <w:spacing w:after="0" w:line="240" w:lineRule="auto"/>
        <w:rPr>
          <w:rFonts w:ascii="微软雅黑" w:hAnsi="微软雅黑" w:eastAsia="微软雅黑" w:cs="Calibri"/>
          <w:lang w:eastAsia="zh-CN"/>
        </w:rPr>
      </w:pPr>
    </w:p>
    <w:tbl>
      <w:tblPr>
        <w:tblStyle w:val="18"/>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28" w:type="dxa"/>
          <w:left w:w="28" w:type="dxa"/>
          <w:bottom w:w="227" w:type="dxa"/>
          <w:right w:w="28" w:type="dxa"/>
        </w:tblCellMar>
      </w:tblPr>
      <w:tblGrid>
        <w:gridCol w:w="1996"/>
        <w:gridCol w:w="82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z w:val="24"/>
                <w:szCs w:val="24"/>
              </w:rPr>
            </w:pPr>
            <w:bookmarkStart w:id="56" w:name="_证书及成绩单"/>
            <w:bookmarkEnd w:id="56"/>
            <w:r>
              <w:rPr>
                <w:rFonts w:ascii="微软雅黑" w:hAnsi="微软雅黑" w:eastAsia="微软雅黑" w:cs="Calibri"/>
                <w:b/>
                <w:bCs/>
                <w:color w:val="0057B8"/>
                <w:spacing w:val="1"/>
                <w:sz w:val="24"/>
                <w:szCs w:val="24"/>
                <w:lang w:eastAsia="zh-CN"/>
              </w:rPr>
              <w:t>授课语言</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sz w:val="23"/>
                <w:szCs w:val="23"/>
                <w:lang w:eastAsia="zh-CN"/>
              </w:rPr>
            </w:pPr>
            <w:r>
              <w:rPr>
                <w:rFonts w:hint="eastAsia" w:ascii="微软雅黑" w:hAnsi="微软雅黑" w:eastAsia="微软雅黑" w:cs="Calibri"/>
                <w:sz w:val="23"/>
                <w:szCs w:val="23"/>
                <w:lang w:eastAsia="zh-CN"/>
              </w:rPr>
              <w:t>英文授课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z w:val="24"/>
                <w:szCs w:val="24"/>
              </w:rPr>
            </w:pPr>
            <w:r>
              <w:rPr>
                <w:rFonts w:ascii="微软雅黑" w:hAnsi="微软雅黑" w:eastAsia="微软雅黑" w:cs="Calibri"/>
                <w:b/>
                <w:bCs/>
                <w:color w:val="0057B8"/>
                <w:spacing w:val="1"/>
                <w:sz w:val="24"/>
                <w:szCs w:val="24"/>
                <w:lang w:eastAsia="zh-CN"/>
              </w:rPr>
              <w:t>项目概览</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sz w:val="23"/>
                <w:szCs w:val="23"/>
                <w:lang w:eastAsia="zh-CN"/>
              </w:rPr>
            </w:pPr>
            <w:r>
              <w:rPr>
                <w:rFonts w:hint="eastAsia" w:ascii="微软雅黑" w:hAnsi="微软雅黑" w:eastAsia="微软雅黑" w:cs="Calibri"/>
                <w:sz w:val="23"/>
                <w:szCs w:val="23"/>
                <w:lang w:eastAsia="zh-CN"/>
              </w:rPr>
              <w:t>联合国项目涵盖包含：联合国实训课程、联合国官方导览、专家讲座、人文考察、小组结业比赛等几个部分。最大程度让学员在短时间体验联合国的组织使命和文化底蕴。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申请对象</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sz w:val="23"/>
                <w:szCs w:val="23"/>
                <w:lang w:eastAsia="zh-CN"/>
              </w:rPr>
            </w:pPr>
            <w:r>
              <w:rPr>
                <w:rFonts w:ascii="微软雅黑" w:hAnsi="微软雅黑" w:eastAsia="微软雅黑" w:cs="Calibri"/>
                <w:sz w:val="23"/>
                <w:szCs w:val="23"/>
                <w:lang w:eastAsia="zh-CN"/>
              </w:rPr>
              <w:t>在读本科生、研究生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录取人数</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sz w:val="23"/>
                <w:szCs w:val="23"/>
                <w:lang w:eastAsia="zh-CN"/>
              </w:rPr>
            </w:pPr>
            <w:r>
              <w:rPr>
                <w:rFonts w:ascii="微软雅黑" w:hAnsi="微软雅黑" w:eastAsia="微软雅黑" w:cs="Calibri"/>
                <w:sz w:val="23"/>
                <w:szCs w:val="23"/>
                <w:lang w:eastAsia="zh-CN"/>
              </w:rPr>
              <w:t>通常每班不超过35人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专业课程</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该部分将由联合国知名外交官及学者执教，有各种不同主题的国际组织精选项目，课程涉及外交沟通技巧和外交礼仪。学员还可参与聆听来自联合国各办事处、世界贸易组织、劳工组织、联合国难民署等联合国组织官员的学术讲座，部分讲座更是请到了在联合国任职超过四十年的中国外交官来讲解与交流。</w:t>
            </w:r>
            <w:r>
              <w:rPr>
                <w:rFonts w:ascii="微软雅黑" w:hAnsi="微软雅黑" w:eastAsia="微软雅黑" w:cs="Calibri"/>
                <w:bCs/>
                <w:sz w:val="23"/>
                <w:szCs w:val="23"/>
                <w:lang w:eastAsia="zh-CN"/>
              </w:rPr>
              <w:t>往期师资包含：</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杰瑞米·罗霍斯特（Mr. J. L’host）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谈判技巧、公共演讲技巧和领导技巧培训师。</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驻日内瓦和莫斯科的专职高级顾问，与联合国各部门保持长期国际合作。</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培训与咨询集团The November Company的创始人兼总经理。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玛丽·何塞·阿斯特·德穆兰</w:t>
            </w:r>
            <w:r>
              <w:rPr>
                <w:rFonts w:hint="eastAsia" w:ascii="微软雅黑" w:hAnsi="微软雅黑" w:eastAsia="微软雅黑" w:cs="Calibri"/>
                <w:b/>
                <w:color w:val="0057B8"/>
                <w:sz w:val="23"/>
                <w:szCs w:val="23"/>
                <w:lang w:eastAsia="zh-CN"/>
              </w:rPr>
              <w:t>（</w:t>
            </w:r>
            <w:r>
              <w:rPr>
                <w:rFonts w:ascii="微软雅黑" w:hAnsi="微软雅黑" w:eastAsia="微软雅黑" w:cs="Calibri"/>
                <w:b/>
                <w:color w:val="0057B8"/>
                <w:sz w:val="23"/>
                <w:szCs w:val="23"/>
                <w:lang w:eastAsia="zh-CN"/>
              </w:rPr>
              <w:t>Ms. M. Astre-Démoulin</w:t>
            </w:r>
            <w:r>
              <w:rPr>
                <w:rFonts w:hint="eastAsia" w:ascii="微软雅黑" w:hAnsi="微软雅黑" w:eastAsia="微软雅黑" w:cs="Calibri"/>
                <w:b/>
                <w:color w:val="0057B8"/>
                <w:sz w:val="23"/>
                <w:szCs w:val="23"/>
                <w:lang w:eastAsia="zh-CN"/>
              </w:rPr>
              <w: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任职于联合国日内瓦办事处发展和学习科。</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联合国日内瓦办事处人力资源师和管理人员的首席培训官。</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伯尔尼传播博物馆跨文化传播问题专家。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拉尔斯·蒂尔福斯</w:t>
            </w:r>
            <w:r>
              <w:rPr>
                <w:rFonts w:hint="eastAsia" w:ascii="微软雅黑" w:hAnsi="微软雅黑" w:eastAsia="微软雅黑" w:cs="Calibri"/>
                <w:b/>
                <w:color w:val="0057B8"/>
                <w:sz w:val="23"/>
                <w:szCs w:val="23"/>
                <w:lang w:eastAsia="zh-CN"/>
              </w:rPr>
              <w:t>（</w:t>
            </w:r>
            <w:r>
              <w:rPr>
                <w:rFonts w:ascii="微软雅黑" w:hAnsi="微软雅黑" w:eastAsia="微软雅黑" w:cs="Calibri"/>
                <w:b/>
                <w:color w:val="0057B8"/>
                <w:sz w:val="23"/>
                <w:szCs w:val="23"/>
                <w:lang w:eastAsia="zh-CN"/>
              </w:rPr>
              <w:t>Mr. L Tillfors</w:t>
            </w:r>
            <w:r>
              <w:rPr>
                <w:rFonts w:hint="eastAsia" w:ascii="微软雅黑" w:hAnsi="微软雅黑" w:eastAsia="微软雅黑" w:cs="Calibri"/>
                <w:b/>
                <w:color w:val="0057B8"/>
                <w:sz w:val="23"/>
                <w:szCs w:val="23"/>
                <w:lang w:eastAsia="zh-CN"/>
              </w:rPr>
              <w: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曾任瑞典外交官，长期从事多边和双边外交谈判工作</w:t>
            </w:r>
            <w:r>
              <w:rPr>
                <w:rFonts w:hint="eastAsia" w:ascii="微软雅黑" w:hAnsi="微软雅黑" w:eastAsia="微软雅黑" w:cs="Calibri"/>
                <w:bCs/>
                <w:sz w:val="23"/>
                <w:szCs w:val="23"/>
                <w:lang w:eastAsia="zh-CN"/>
              </w:rPr>
              <w: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曾在纽约、日内瓦和华盛顿担任代表和国际公务员。</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青年外交官、国际公务员外交及多边谈判培训师。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克莱尔·杜尔</w:t>
            </w:r>
            <w:r>
              <w:rPr>
                <w:rFonts w:hint="eastAsia" w:ascii="微软雅黑" w:hAnsi="微软雅黑" w:eastAsia="微软雅黑" w:cs="Calibri"/>
                <w:b/>
                <w:color w:val="0057B8"/>
                <w:sz w:val="23"/>
                <w:szCs w:val="23"/>
                <w:lang w:eastAsia="zh-CN"/>
              </w:rPr>
              <w:t>（</w:t>
            </w:r>
            <w:r>
              <w:rPr>
                <w:rFonts w:ascii="微软雅黑" w:hAnsi="微软雅黑" w:eastAsia="微软雅黑" w:cs="Calibri"/>
                <w:b/>
                <w:color w:val="0057B8"/>
                <w:sz w:val="23"/>
                <w:szCs w:val="23"/>
                <w:lang w:eastAsia="zh-CN"/>
              </w:rPr>
              <w:t>Ms. C. Doole</w:t>
            </w:r>
            <w:r>
              <w:rPr>
                <w:rFonts w:hint="eastAsia" w:ascii="微软雅黑" w:hAnsi="微软雅黑" w:eastAsia="微软雅黑" w:cs="Calibri"/>
                <w:b/>
                <w:color w:val="0057B8"/>
                <w:sz w:val="23"/>
                <w:szCs w:val="23"/>
                <w:lang w:eastAsia="zh-CN"/>
              </w:rPr>
              <w: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公共演讲技巧专家。</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前BBC驻伦敦、布鲁塞尔和日内瓦记者。</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联合国、国际红十字联合会和世界自然基金会发言人。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爱丽丝·理查德</w:t>
            </w:r>
            <w:r>
              <w:rPr>
                <w:rFonts w:hint="eastAsia" w:ascii="微软雅黑" w:hAnsi="微软雅黑" w:eastAsia="微软雅黑" w:cs="Calibri"/>
                <w:b/>
                <w:color w:val="0057B8"/>
                <w:sz w:val="23"/>
                <w:szCs w:val="23"/>
                <w:lang w:eastAsia="zh-CN"/>
              </w:rPr>
              <w:t>（</w:t>
            </w:r>
            <w:r>
              <w:rPr>
                <w:rFonts w:ascii="微软雅黑" w:hAnsi="微软雅黑" w:eastAsia="微软雅黑" w:cs="Calibri"/>
                <w:b/>
                <w:color w:val="0057B8"/>
                <w:sz w:val="23"/>
                <w:szCs w:val="23"/>
                <w:lang w:eastAsia="zh-CN"/>
              </w:rPr>
              <w:t>Ms. A. Richard</w:t>
            </w:r>
            <w:r>
              <w:rPr>
                <w:rFonts w:hint="eastAsia" w:ascii="微软雅黑" w:hAnsi="微软雅黑" w:eastAsia="微软雅黑" w:cs="Calibri"/>
                <w:b/>
                <w:color w:val="0057B8"/>
                <w:sz w:val="23"/>
                <w:szCs w:val="23"/>
                <w:lang w:eastAsia="zh-CN"/>
              </w:rPr>
              <w:t>）</w:t>
            </w:r>
          </w:p>
          <w:p>
            <w:pPr>
              <w:widowControl w:val="0"/>
              <w:spacing w:after="0" w:line="240" w:lineRule="auto"/>
              <w:contextualSpacing/>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联合国可持续发展目标培训师。</w:t>
            </w:r>
          </w:p>
          <w:p>
            <w:pPr>
              <w:widowControl w:val="0"/>
              <w:spacing w:after="0" w:line="240" w:lineRule="auto"/>
              <w:contextualSpacing/>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Co-CREATE ImpACT创始人。</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曾工作于联合国儿童基金会。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Borders>
              <w:top w:val="nil"/>
              <w:bottom w:val="nil"/>
            </w:tcBorders>
            <w:shd w:val="clear" w:color="auto" w:fill="auto"/>
            <w:vAlign w:val="center"/>
          </w:tcPr>
          <w:p>
            <w:pPr>
              <w:spacing w:after="120" w:afterLines="50"/>
              <w:contextualSpacing/>
              <w:jc w:val="both"/>
              <w:rPr>
                <w:rFonts w:ascii="微软雅黑" w:hAnsi="微软雅黑" w:eastAsia="微软雅黑" w:cs="Calibri"/>
                <w:b/>
                <w:color w:val="0057B8"/>
                <w:sz w:val="23"/>
                <w:szCs w:val="23"/>
                <w:lang w:eastAsia="zh-CN"/>
              </w:rPr>
            </w:pPr>
            <w:r>
              <w:rPr>
                <w:rFonts w:ascii="微软雅黑" w:hAnsi="微软雅黑" w:eastAsia="微软雅黑" w:cs="Calibri"/>
                <w:b/>
                <w:color w:val="0057B8"/>
                <w:sz w:val="23"/>
                <w:szCs w:val="23"/>
                <w:lang w:eastAsia="zh-CN"/>
              </w:rPr>
              <w:t>朱利安·卡莱蒂</w:t>
            </w:r>
            <w:r>
              <w:rPr>
                <w:rFonts w:hint="eastAsia" w:ascii="微软雅黑" w:hAnsi="微软雅黑" w:eastAsia="微软雅黑" w:cs="Calibri"/>
                <w:b/>
                <w:color w:val="0057B8"/>
                <w:sz w:val="23"/>
                <w:szCs w:val="23"/>
                <w:lang w:eastAsia="zh-CN"/>
              </w:rPr>
              <w:t>（</w:t>
            </w:r>
            <w:r>
              <w:rPr>
                <w:rFonts w:ascii="微软雅黑" w:hAnsi="微软雅黑" w:eastAsia="微软雅黑" w:cs="Calibri"/>
                <w:b/>
                <w:color w:val="0057B8"/>
                <w:sz w:val="23"/>
                <w:szCs w:val="23"/>
                <w:lang w:eastAsia="zh-CN"/>
              </w:rPr>
              <w:t>Mr. J. Caletti</w:t>
            </w:r>
            <w:r>
              <w:rPr>
                <w:rFonts w:hint="eastAsia" w:ascii="微软雅黑" w:hAnsi="微软雅黑" w:eastAsia="微软雅黑" w:cs="Calibri"/>
                <w:b/>
                <w:color w:val="0057B8"/>
                <w:sz w:val="23"/>
                <w:szCs w:val="23"/>
                <w:lang w:eastAsia="zh-CN"/>
              </w:rPr>
              <w:t>）</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联合国系统和联合国项目专家。</w:t>
            </w:r>
          </w:p>
          <w:p>
            <w:pPr>
              <w:widowControl w:val="0"/>
              <w:spacing w:after="0" w:line="240" w:lineRule="auto"/>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联合国青年领袖培训计划负责人。</w:t>
            </w:r>
          </w:p>
          <w:p>
            <w:pPr>
              <w:widowControl w:val="0"/>
              <w:autoSpaceDE w:val="0"/>
              <w:autoSpaceDN w:val="0"/>
              <w:adjustRightInd w:val="0"/>
              <w:spacing w:after="0" w:line="240" w:lineRule="auto"/>
              <w:ind w:right="68"/>
              <w:contextualSpacing/>
              <w:jc w:val="both"/>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精通德语、英语、西班牙语、法语、葡萄牙语和普通话。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ascii="微软雅黑" w:hAnsi="微软雅黑" w:eastAsia="微软雅黑"/>
                <w:color w:val="000000" w:themeColor="text1"/>
                <w:sz w:val="23"/>
                <w:szCs w:val="23"/>
                <w14:textFill>
                  <w14:solidFill>
                    <w14:schemeClr w14:val="tx1"/>
                  </w14:solidFill>
                </w14:textFill>
              </w:rPr>
              <w:drawing>
                <wp:inline distT="0" distB="0" distL="0" distR="0">
                  <wp:extent cx="5187315" cy="1261745"/>
                  <wp:effectExtent l="0" t="0" r="0" b="0"/>
                  <wp:docPr id="3" name="图片 3" descr="图片包含 地板, 室内&#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地板, 室内&#10;&#10;描述已自动生成"/>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187600" cy="126182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hint="eastAsia" w:ascii="微软雅黑" w:hAnsi="微软雅黑" w:eastAsia="微软雅黑" w:cs="Calibri"/>
                <w:b/>
                <w:bCs/>
                <w:color w:val="0057B8"/>
                <w:spacing w:val="1"/>
                <w:sz w:val="24"/>
                <w:szCs w:val="24"/>
                <w:lang w:eastAsia="zh-CN"/>
              </w:rPr>
              <w:t>国际组织参访</w:t>
            </w:r>
          </w:p>
        </w:tc>
        <w:tc>
          <w:tcPr>
            <w:tcW w:w="8219" w:type="dxa"/>
          </w:tcPr>
          <w:p>
            <w:pPr>
              <w:widowControl w:val="0"/>
              <w:autoSpaceDE w:val="0"/>
              <w:autoSpaceDN w:val="0"/>
              <w:adjustRightInd w:val="0"/>
              <w:spacing w:after="0" w:line="240" w:lineRule="auto"/>
              <w:ind w:right="68"/>
              <w:jc w:val="both"/>
              <w:rPr>
                <w:rFonts w:ascii="微软雅黑" w:hAnsi="微软雅黑" w:eastAsia="微软雅黑"/>
                <w:b/>
                <w:bCs/>
                <w:color w:val="0071BC"/>
                <w:sz w:val="23"/>
                <w:szCs w:val="23"/>
                <w:u w:val="single"/>
              </w:rPr>
            </w:pPr>
            <w:r>
              <w:rPr>
                <w:rFonts w:hint="eastAsia" w:ascii="微软雅黑" w:hAnsi="微软雅黑" w:eastAsia="微软雅黑" w:cs="Calibri"/>
                <w:bCs/>
                <w:sz w:val="23"/>
                <w:szCs w:val="23"/>
                <w:lang w:eastAsia="zh-CN"/>
              </w:rPr>
              <w:t>项目期间，学员将会有机会走进各个国际组织的办公地点，深入了解该国际组织创办的历史与如今在国际社会承担的重任，培养青年人的国际视野和社会责任感，为个人未来发展提供新的思考。往期安排的国际组织（供参考）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hint="eastAsia" w:ascii="微软雅黑" w:hAnsi="微软雅黑" w:eastAsia="微软雅黑" w:cs="Calibri"/>
                <w:b/>
                <w:bCs/>
                <w:color w:val="0057B8"/>
                <w:spacing w:val="1"/>
                <w:sz w:val="24"/>
                <w:szCs w:val="24"/>
                <w:lang w:eastAsia="zh-CN"/>
              </w:rPr>
              <w:t>瑞士日内瓦</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Cs/>
                <w:sz w:val="23"/>
                <w:szCs w:val="23"/>
                <w:lang w:eastAsia="zh-CN"/>
              </w:rPr>
            </w:pPr>
            <w:r>
              <w:rPr>
                <w:rFonts w:hint="eastAsia" w:ascii="微软雅黑" w:hAnsi="微软雅黑" w:eastAsia="微软雅黑" w:cs="Calibri"/>
                <w:b/>
                <w:color w:val="0057B8"/>
                <w:sz w:val="23"/>
                <w:szCs w:val="23"/>
                <w:lang w:eastAsia="zh-CN"/>
              </w:rPr>
              <w:t xml:space="preserve">联合国万国宫 </w:t>
            </w:r>
            <w:r>
              <w:rPr>
                <w:rFonts w:hint="eastAsia" w:ascii="微软雅黑" w:hAnsi="微软雅黑" w:eastAsia="微软雅黑" w:cs="Calibri"/>
                <w:bCs/>
                <w:sz w:val="23"/>
                <w:szCs w:val="23"/>
                <w:lang w:eastAsia="zh-CN"/>
              </w:rPr>
              <w:t>又名国联大厦，是联合国的前身“国际联盟”的总部所在地，现为联合国日内瓦办事处，又称联合国欧洲总部。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 xml:space="preserve">联合国难民署 </w:t>
            </w:r>
            <w:r>
              <w:rPr>
                <w:rFonts w:hint="eastAsia" w:ascii="微软雅黑" w:hAnsi="微软雅黑" w:eastAsia="微软雅黑" w:cs="Calibri"/>
                <w:bCs/>
                <w:sz w:val="23"/>
                <w:szCs w:val="23"/>
                <w:lang w:eastAsia="zh-CN"/>
              </w:rPr>
              <w:t>成立于第二次世界大战结束后，受联合国委托指导和协调世界范围内保护难民和解决难民问题的国际行动。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 xml:space="preserve">世界贸易组织 </w:t>
            </w:r>
            <w:r>
              <w:rPr>
                <w:rFonts w:hint="eastAsia" w:ascii="微软雅黑" w:hAnsi="微软雅黑" w:eastAsia="微软雅黑" w:cs="Calibri"/>
                <w:bCs/>
                <w:sz w:val="23"/>
                <w:szCs w:val="23"/>
                <w:lang w:eastAsia="zh-CN"/>
              </w:rPr>
              <w:t>是多边经济体系中三大国际机构之一，也是世界上唯一处理国与国之间贸易规则的国际组织。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 xml:space="preserve">世界气象组织 </w:t>
            </w:r>
            <w:r>
              <w:rPr>
                <w:rFonts w:hint="eastAsia" w:ascii="微软雅黑" w:hAnsi="微软雅黑" w:eastAsia="微软雅黑" w:cs="Calibri"/>
                <w:bCs/>
                <w:sz w:val="23"/>
                <w:szCs w:val="23"/>
                <w:lang w:eastAsia="zh-CN"/>
              </w:rPr>
              <w:t>是一个政府间组织，有</w:t>
            </w:r>
            <w:r>
              <w:rPr>
                <w:rFonts w:ascii="微软雅黑" w:hAnsi="微软雅黑" w:eastAsia="微软雅黑" w:cs="Calibri"/>
                <w:bCs/>
                <w:sz w:val="23"/>
                <w:szCs w:val="23"/>
                <w:lang w:eastAsia="zh-CN"/>
              </w:rPr>
              <w:t>193</w:t>
            </w:r>
            <w:r>
              <w:rPr>
                <w:rFonts w:hint="eastAsia" w:ascii="微软雅黑" w:hAnsi="微软雅黑" w:eastAsia="微软雅黑" w:cs="Calibri"/>
                <w:bCs/>
                <w:sz w:val="23"/>
                <w:szCs w:val="23"/>
                <w:lang w:eastAsia="zh-CN"/>
              </w:rPr>
              <w:t>个会员国和会员地区，是联合国系统研究地球大气现状和特性，水资源分布等方面的权威机构。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 xml:space="preserve">联合国妇女署 </w:t>
            </w:r>
            <w:r>
              <w:rPr>
                <w:rFonts w:hint="eastAsia" w:ascii="微软雅黑" w:hAnsi="微软雅黑" w:eastAsia="微软雅黑" w:cs="Calibri"/>
                <w:bCs/>
                <w:sz w:val="23"/>
                <w:szCs w:val="23"/>
                <w:lang w:eastAsia="zh-CN"/>
              </w:rPr>
              <w:t>是联合国促进两性平等和妇女赋权实体。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 xml:space="preserve">国际劳工组织 </w:t>
            </w:r>
            <w:r>
              <w:rPr>
                <w:rFonts w:hint="eastAsia" w:ascii="微软雅黑" w:hAnsi="微软雅黑" w:eastAsia="微软雅黑" w:cs="Calibri"/>
                <w:bCs/>
                <w:sz w:val="23"/>
                <w:szCs w:val="23"/>
                <w:lang w:eastAsia="zh-CN"/>
              </w:rPr>
              <w:t>成立于</w:t>
            </w:r>
            <w:r>
              <w:rPr>
                <w:rFonts w:ascii="微软雅黑" w:hAnsi="微软雅黑" w:eastAsia="微软雅黑" w:cs="Calibri"/>
                <w:bCs/>
                <w:sz w:val="23"/>
                <w:szCs w:val="23"/>
                <w:lang w:eastAsia="zh-CN"/>
              </w:rPr>
              <w:t>1946</w:t>
            </w:r>
            <w:r>
              <w:rPr>
                <w:rFonts w:hint="eastAsia" w:ascii="微软雅黑" w:hAnsi="微软雅黑" w:eastAsia="微软雅黑" w:cs="Calibri"/>
                <w:bCs/>
                <w:sz w:val="23"/>
                <w:szCs w:val="23"/>
                <w:lang w:eastAsia="zh-CN"/>
              </w:rPr>
              <w:t>年</w:t>
            </w:r>
            <w:r>
              <w:rPr>
                <w:rFonts w:ascii="微软雅黑" w:hAnsi="微软雅黑" w:eastAsia="微软雅黑" w:cs="Calibri"/>
                <w:bCs/>
                <w:sz w:val="23"/>
                <w:szCs w:val="23"/>
                <w:lang w:eastAsia="zh-CN"/>
              </w:rPr>
              <w:t>12</w:t>
            </w:r>
            <w:r>
              <w:rPr>
                <w:rFonts w:hint="eastAsia" w:ascii="微软雅黑" w:hAnsi="微软雅黑" w:eastAsia="微软雅黑" w:cs="Calibri"/>
                <w:bCs/>
                <w:sz w:val="23"/>
                <w:szCs w:val="23"/>
                <w:lang w:eastAsia="zh-CN"/>
              </w:rPr>
              <w:t>月</w:t>
            </w:r>
            <w:r>
              <w:rPr>
                <w:rFonts w:ascii="微软雅黑" w:hAnsi="微软雅黑" w:eastAsia="微软雅黑" w:cs="Calibri"/>
                <w:bCs/>
                <w:sz w:val="23"/>
                <w:szCs w:val="23"/>
                <w:lang w:eastAsia="zh-CN"/>
              </w:rPr>
              <w:t>14</w:t>
            </w:r>
            <w:r>
              <w:rPr>
                <w:rFonts w:hint="eastAsia" w:ascii="微软雅黑" w:hAnsi="微软雅黑" w:eastAsia="微软雅黑" w:cs="Calibri"/>
                <w:bCs/>
                <w:sz w:val="23"/>
                <w:szCs w:val="23"/>
                <w:lang w:eastAsia="zh-CN"/>
              </w:rPr>
              <w:t>日，其宗旨是：促进充分就业和提高生活水平；促进劳资双方合作；扩大社会保障措施；保护工人生活与健康。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drawing>
                <wp:inline distT="0" distB="0" distL="0" distR="0">
                  <wp:extent cx="5183505" cy="1240155"/>
                  <wp:effectExtent l="0" t="0" r="0" b="0"/>
                  <wp:docPr id="619613357" name="图片 61961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613357" name="图片 619613357"/>
                          <pic:cNvPicPr>
                            <a:picLocks noChangeAspect="1"/>
                          </pic:cNvPicPr>
                        </pic:nvPicPr>
                        <pic:blipFill>
                          <a:blip r:embed="rId23"/>
                          <a:stretch>
                            <a:fillRect/>
                          </a:stretch>
                        </pic:blipFill>
                        <pic:spPr>
                          <a:xfrm>
                            <a:off x="0" y="0"/>
                            <a:ext cx="5183505" cy="124015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人文考察</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项目期间，学员还可以以团队形式充分探索瑞士的魅力，沉浸在联合国的神韵同时，提升跨文化沟通技能</w:t>
            </w:r>
            <w:r>
              <w:rPr>
                <w:rFonts w:ascii="微软雅黑" w:hAnsi="微软雅黑" w:eastAsia="微软雅黑" w:cs="Calibri"/>
                <w:bCs/>
                <w:sz w:val="23"/>
                <w:szCs w:val="23"/>
                <w:lang w:eastAsia="zh-CN"/>
              </w:rPr>
              <w:t>，</w:t>
            </w:r>
            <w:r>
              <w:rPr>
                <w:rFonts w:hint="eastAsia" w:ascii="微软雅黑" w:hAnsi="微软雅黑" w:eastAsia="微软雅黑" w:cs="Calibri"/>
                <w:bCs/>
                <w:sz w:val="23"/>
                <w:szCs w:val="23"/>
                <w:lang w:eastAsia="zh-CN"/>
              </w:rPr>
              <w:t>往期安排的</w:t>
            </w:r>
            <w:r>
              <w:rPr>
                <w:rFonts w:ascii="微软雅黑" w:hAnsi="微软雅黑" w:eastAsia="微软雅黑" w:cs="Calibri"/>
                <w:bCs/>
                <w:sz w:val="23"/>
                <w:szCs w:val="23"/>
                <w:lang w:eastAsia="zh-CN"/>
              </w:rPr>
              <w:t>参访机构（供参考）为：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r>
              <w:rPr>
                <w:rFonts w:hint="eastAsia" w:ascii="微软雅黑" w:hAnsi="微软雅黑" w:eastAsia="微软雅黑" w:cs="Calibri"/>
                <w:b/>
                <w:bCs/>
                <w:color w:val="0057B8"/>
                <w:spacing w:val="1"/>
                <w:sz w:val="24"/>
                <w:szCs w:val="24"/>
                <w:lang w:eastAsia="zh-CN"/>
              </w:rPr>
              <w:t>瑞士日内瓦</w:t>
            </w: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百达翡丽钟表博物馆</w:t>
            </w:r>
            <w:r>
              <w:rPr>
                <w:rFonts w:ascii="微软雅黑" w:hAnsi="微软雅黑" w:eastAsia="微软雅黑" w:cs="Calibri"/>
                <w:b/>
                <w:color w:val="0057B8"/>
                <w:sz w:val="23"/>
                <w:szCs w:val="23"/>
                <w:lang w:eastAsia="zh-CN"/>
              </w:rPr>
              <w:t xml:space="preserve"> </w:t>
            </w:r>
            <w:r>
              <w:rPr>
                <w:rFonts w:hint="eastAsia" w:ascii="微软雅黑" w:hAnsi="微软雅黑" w:eastAsia="微软雅黑" w:cs="Calibri"/>
                <w:bCs/>
                <w:sz w:val="23"/>
                <w:szCs w:val="23"/>
                <w:lang w:eastAsia="zh-CN"/>
              </w:rPr>
              <w:t>在这久负盛名的文化殿堂，欣赏钟表的艺术。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rPr>
                <w:rFonts w:hint="eastAsia" w:ascii="微软雅黑" w:hAnsi="微软雅黑" w:eastAsia="微软雅黑" w:cs="Calibri"/>
                <w:b/>
                <w:color w:val="0057B8"/>
                <w:sz w:val="23"/>
                <w:szCs w:val="23"/>
                <w:lang w:eastAsia="zh-CN"/>
              </w:rPr>
              <w:t>圣彼得堡大教堂</w:t>
            </w:r>
            <w:r>
              <w:rPr>
                <w:rFonts w:hint="eastAsia" w:ascii="微软雅黑" w:hAnsi="微软雅黑" w:eastAsia="微软雅黑" w:cs="Calibri"/>
                <w:bCs/>
                <w:sz w:val="23"/>
                <w:szCs w:val="23"/>
                <w:lang w:eastAsia="zh-CN"/>
              </w:rPr>
              <w:t xml:space="preserve"> 位于日内瓦的老城区，雄伟壮观，十分显眼。它建于</w:t>
            </w:r>
            <w:r>
              <w:rPr>
                <w:rFonts w:ascii="微软雅黑" w:hAnsi="微软雅黑" w:eastAsia="微软雅黑" w:cs="Calibri"/>
                <w:bCs/>
                <w:sz w:val="23"/>
                <w:szCs w:val="23"/>
                <w:lang w:eastAsia="zh-CN"/>
              </w:rPr>
              <w:t>1160</w:t>
            </w:r>
            <w:r>
              <w:rPr>
                <w:rFonts w:hint="eastAsia" w:ascii="微软雅黑" w:hAnsi="微软雅黑" w:eastAsia="微软雅黑" w:cs="Calibri"/>
                <w:bCs/>
                <w:sz w:val="23"/>
                <w:szCs w:val="23"/>
                <w:lang w:eastAsia="zh-CN"/>
              </w:rPr>
              <w:t>年</w:t>
            </w:r>
            <w:r>
              <w:rPr>
                <w:rFonts w:ascii="微软雅黑" w:hAnsi="微软雅黑" w:eastAsia="微软雅黑" w:cs="Calibri"/>
                <w:bCs/>
                <w:sz w:val="23"/>
                <w:szCs w:val="23"/>
                <w:lang w:eastAsia="zh-CN"/>
              </w:rPr>
              <w:t>-1232</w:t>
            </w:r>
            <w:r>
              <w:rPr>
                <w:rFonts w:hint="eastAsia" w:ascii="微软雅黑" w:hAnsi="微软雅黑" w:eastAsia="微软雅黑" w:cs="Calibri"/>
                <w:bCs/>
                <w:sz w:val="23"/>
                <w:szCs w:val="23"/>
                <w:lang w:eastAsia="zh-CN"/>
              </w:rPr>
              <w:t>年间，是日内瓦市民的信仰支柱。登顶教堂钟楼可以俯瞰整个日内瓦。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spacing w:after="0" w:line="240" w:lineRule="auto"/>
              <w:rPr>
                <w:rFonts w:ascii="微软雅黑" w:hAnsi="微软雅黑" w:eastAsia="微软雅黑" w:cs="Calibri"/>
                <w:b/>
                <w:bCs/>
                <w:color w:val="0057B8"/>
                <w:spacing w:val="1"/>
                <w:sz w:val="24"/>
                <w:szCs w:val="24"/>
                <w:lang w:eastAsia="zh-CN"/>
              </w:rPr>
            </w:pPr>
          </w:p>
        </w:tc>
        <w:tc>
          <w:tcPr>
            <w:tcW w:w="8219" w:type="dxa"/>
          </w:tcPr>
          <w:p>
            <w:pPr>
              <w:widowControl w:val="0"/>
              <w:autoSpaceDE w:val="0"/>
              <w:autoSpaceDN w:val="0"/>
              <w:adjustRightInd w:val="0"/>
              <w:spacing w:after="0" w:line="240" w:lineRule="auto"/>
              <w:ind w:right="68"/>
              <w:jc w:val="both"/>
              <w:rPr>
                <w:rFonts w:ascii="微软雅黑" w:hAnsi="微软雅黑" w:eastAsia="微软雅黑" w:cs="Calibri"/>
                <w:b/>
                <w:color w:val="0057B8"/>
                <w:sz w:val="23"/>
                <w:szCs w:val="23"/>
                <w:lang w:eastAsia="zh-CN"/>
              </w:rPr>
            </w:pPr>
            <w:r>
              <w:drawing>
                <wp:inline distT="0" distB="0" distL="0" distR="0">
                  <wp:extent cx="5183505" cy="1233805"/>
                  <wp:effectExtent l="0" t="0" r="0" b="4445"/>
                  <wp:docPr id="865003306" name="图片 86500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03306" name="图片 865003306"/>
                          <pic:cNvPicPr>
                            <a:picLocks noChangeAspect="1"/>
                          </pic:cNvPicPr>
                        </pic:nvPicPr>
                        <pic:blipFill>
                          <a:blip r:embed="rId24"/>
                          <a:stretch>
                            <a:fillRect/>
                          </a:stretch>
                        </pic:blipFill>
                        <pic:spPr>
                          <a:xfrm>
                            <a:off x="0" y="0"/>
                            <a:ext cx="5183505" cy="1233805"/>
                          </a:xfrm>
                          <a:prstGeom prst="rect">
                            <a:avLst/>
                          </a:prstGeom>
                        </pic:spPr>
                      </pic:pic>
                    </a:graphicData>
                  </a:graphic>
                </wp:inline>
              </w:drawing>
            </w:r>
          </w:p>
        </w:tc>
      </w:tr>
    </w:tbl>
    <w:p>
      <w:pPr>
        <w:spacing w:after="0" w:line="240" w:lineRule="auto"/>
        <w:rPr>
          <w:rFonts w:ascii="微软雅黑" w:hAnsi="微软雅黑" w:eastAsia="微软雅黑" w:cs="Calibri"/>
          <w:b/>
          <w:bCs/>
          <w:lang w:eastAsia="zh-CN"/>
        </w:rPr>
      </w:pP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57" w:type="dxa"/>
          <w:bottom w:w="57" w:type="dxa"/>
          <w:right w:w="57" w:type="dxa"/>
        </w:tblCellMar>
      </w:tblPr>
      <w:tblGrid>
        <w:gridCol w:w="573"/>
        <w:gridCol w:w="9745"/>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57" w:type="dxa"/>
            <w:bottom w:w="57" w:type="dxa"/>
            <w:right w:w="57" w:type="dxa"/>
          </w:tblCellMar>
        </w:tblPrEx>
        <w:trPr>
          <w:trHeight w:val="127" w:hRule="atLeast"/>
        </w:trPr>
        <w:tc>
          <w:tcPr>
            <w:tcW w:w="567" w:type="dxa"/>
            <w:tcBorders>
              <w:top w:val="nil"/>
              <w:left w:val="nil"/>
              <w:bottom w:val="single" w:color="005EB8" w:sz="18" w:space="0"/>
              <w:right w:val="nil"/>
            </w:tcBorders>
            <w:vAlign w:val="center"/>
          </w:tcPr>
          <w:p>
            <w:pPr>
              <w:pStyle w:val="3"/>
              <w:spacing w:before="0" w:after="0" w:line="240" w:lineRule="auto"/>
              <w:rPr>
                <w:rFonts w:ascii="微软雅黑" w:hAnsi="微软雅黑" w:eastAsia="微软雅黑" w:cs="Calibri"/>
                <w:lang w:eastAsia="zh-CN"/>
              </w:rPr>
            </w:pPr>
            <w:bookmarkStart w:id="57" w:name="_Toc160638357"/>
            <w:bookmarkStart w:id="58" w:name="_Toc100568540"/>
            <w:bookmarkStart w:id="59" w:name="_Toc101261142"/>
            <w:bookmarkStart w:id="60" w:name="_Toc100914886"/>
            <w:bookmarkStart w:id="61" w:name="_Toc101190112"/>
            <w:bookmarkStart w:id="62" w:name="_Toc101531106"/>
            <w:bookmarkStart w:id="63" w:name="_Toc160710440"/>
            <w:bookmarkStart w:id="64" w:name="_Toc160105479"/>
            <w:bookmarkStart w:id="65" w:name="_Toc100585941"/>
            <w:bookmarkStart w:id="66" w:name="_Toc101877094"/>
            <w:r>
              <w:rPr>
                <w:rFonts w:ascii="微软雅黑" w:hAnsi="微软雅黑" w:eastAsia="微软雅黑" w:cs="Calibri"/>
                <w:lang w:eastAsia="zh-CN"/>
              </w:rPr>
              <w:drawing>
                <wp:inline distT="0" distB="0" distL="0" distR="0">
                  <wp:extent cx="190500" cy="252730"/>
                  <wp:effectExtent l="0" t="0" r="0" b="0"/>
                  <wp:docPr id="19" name="图形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形 19"/>
                          <pic:cNvPicPr>
                            <a:picLocks noChangeAspect="1"/>
                          </pic:cNvPicPr>
                        </pic:nvPicPr>
                        <pic:blipFill>
                          <a:blip r:embed="rId25" cstate="email">
                            <a:extLst>
                              <a:ext uri="{96DAC541-7B7A-43D3-8B79-37D633B846F1}">
                                <asvg:svgBlip xmlns:asvg="http://schemas.microsoft.com/office/drawing/2016/SVG/main" r:embed="rId26"/>
                              </a:ext>
                            </a:extLst>
                          </a:blip>
                          <a:stretch>
                            <a:fillRect/>
                          </a:stretch>
                        </pic:blipFill>
                        <pic:spPr>
                          <a:xfrm>
                            <a:off x="0" y="0"/>
                            <a:ext cx="188595" cy="251460"/>
                          </a:xfrm>
                          <a:prstGeom prst="rect">
                            <a:avLst/>
                          </a:prstGeom>
                        </pic:spPr>
                      </pic:pic>
                    </a:graphicData>
                  </a:graphic>
                </wp:inline>
              </w:drawing>
            </w:r>
            <w:bookmarkEnd w:id="57"/>
            <w:bookmarkEnd w:id="58"/>
            <w:bookmarkEnd w:id="59"/>
            <w:bookmarkEnd w:id="60"/>
            <w:bookmarkEnd w:id="61"/>
            <w:bookmarkEnd w:id="62"/>
            <w:bookmarkEnd w:id="63"/>
            <w:bookmarkEnd w:id="64"/>
            <w:bookmarkEnd w:id="65"/>
            <w:bookmarkEnd w:id="66"/>
          </w:p>
        </w:tc>
        <w:tc>
          <w:tcPr>
            <w:tcW w:w="9637" w:type="dxa"/>
            <w:tcBorders>
              <w:top w:val="nil"/>
              <w:left w:val="nil"/>
              <w:bottom w:val="single" w:color="005EB8" w:sz="18" w:space="0"/>
              <w:right w:val="nil"/>
            </w:tcBorders>
            <w:vAlign w:val="center"/>
          </w:tcPr>
          <w:p>
            <w:pPr>
              <w:pStyle w:val="3"/>
              <w:spacing w:before="0" w:after="0" w:line="240" w:lineRule="auto"/>
              <w:rPr>
                <w:rFonts w:ascii="微软雅黑" w:hAnsi="微软雅黑" w:eastAsia="微软雅黑" w:cs="Calibri"/>
                <w:sz w:val="40"/>
                <w:szCs w:val="40"/>
                <w:lang w:eastAsia="zh-CN"/>
              </w:rPr>
            </w:pPr>
            <w:bookmarkStart w:id="67" w:name="_项目收获"/>
            <w:bookmarkEnd w:id="67"/>
            <w:bookmarkStart w:id="68" w:name="_Toc101877095"/>
            <w:bookmarkStart w:id="69" w:name="_Toc160710441"/>
            <w:bookmarkStart w:id="70" w:name="_Toc100568541"/>
            <w:r>
              <w:rPr>
                <w:rFonts w:hint="eastAsia" w:ascii="微软雅黑" w:hAnsi="微软雅黑" w:eastAsia="微软雅黑" w:cs="Calibri"/>
                <w:color w:val="0057B8"/>
                <w:sz w:val="36"/>
                <w:szCs w:val="36"/>
                <w:lang w:val="en-SG" w:eastAsia="zh-CN"/>
              </w:rPr>
              <w:t>项目</w:t>
            </w:r>
            <w:r>
              <w:rPr>
                <w:rFonts w:ascii="微软雅黑" w:hAnsi="微软雅黑" w:eastAsia="微软雅黑" w:cs="Calibri"/>
                <w:color w:val="0057B8"/>
                <w:sz w:val="36"/>
                <w:szCs w:val="36"/>
                <w:lang w:val="en-SG" w:eastAsia="zh-CN"/>
              </w:rPr>
              <w:t>收获</w:t>
            </w:r>
            <w:bookmarkEnd w:id="68"/>
            <w:bookmarkEnd w:id="69"/>
            <w:bookmarkEnd w:id="70"/>
          </w:p>
        </w:tc>
      </w:tr>
    </w:tbl>
    <w:p>
      <w:pPr>
        <w:spacing w:after="0" w:line="264" w:lineRule="auto"/>
        <w:rPr>
          <w:rFonts w:ascii="微软雅黑" w:hAnsi="微软雅黑" w:eastAsia="微软雅黑" w:cs="Calibri"/>
          <w:b/>
          <w:bCs/>
          <w:lang w:eastAsia="zh-CN"/>
        </w:rPr>
      </w:pPr>
    </w:p>
    <w:tbl>
      <w:tblPr>
        <w:tblStyle w:val="18"/>
        <w:tblW w:w="504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28" w:type="dxa"/>
          <w:left w:w="28" w:type="dxa"/>
          <w:bottom w:w="227" w:type="dxa"/>
          <w:right w:w="28" w:type="dxa"/>
        </w:tblCellMar>
      </w:tblPr>
      <w:tblGrid>
        <w:gridCol w:w="1949"/>
        <w:gridCol w:w="2839"/>
        <w:gridCol w:w="2785"/>
        <w:gridCol w:w="278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38" w:type="dxa"/>
          </w:tcPr>
          <w:p>
            <w:pPr>
              <w:widowControl w:val="0"/>
              <w:autoSpaceDE w:val="0"/>
              <w:autoSpaceDN w:val="0"/>
              <w:adjustRightInd w:val="0"/>
              <w:spacing w:after="0" w:line="264" w:lineRule="auto"/>
              <w:ind w:right="66"/>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结业证书</w:t>
            </w:r>
          </w:p>
          <w:p>
            <w:pPr>
              <w:widowControl w:val="0"/>
              <w:autoSpaceDE w:val="0"/>
              <w:autoSpaceDN w:val="0"/>
              <w:adjustRightInd w:val="0"/>
              <w:spacing w:after="0" w:line="264" w:lineRule="auto"/>
              <w:ind w:right="66"/>
              <w:rPr>
                <w:rFonts w:ascii="微软雅黑" w:hAnsi="微软雅黑" w:eastAsia="微软雅黑" w:cs="Calibri"/>
                <w:b/>
                <w:bCs/>
                <w:color w:val="0057B8"/>
                <w:spacing w:val="1"/>
                <w:sz w:val="24"/>
                <w:szCs w:val="24"/>
                <w:lang w:eastAsia="zh-CN"/>
              </w:rPr>
            </w:pPr>
            <w:r>
              <w:rPr>
                <w:rFonts w:hint="eastAsia" w:ascii="微软雅黑" w:hAnsi="微软雅黑" w:eastAsia="微软雅黑" w:cs="Calibri"/>
                <w:b/>
                <w:bCs/>
                <w:color w:val="0057B8"/>
                <w:spacing w:val="1"/>
                <w:sz w:val="24"/>
                <w:szCs w:val="24"/>
                <w:lang w:eastAsia="zh-CN"/>
              </w:rPr>
              <w:t>成绩评估报告</w:t>
            </w:r>
          </w:p>
        </w:tc>
        <w:tc>
          <w:tcPr>
            <w:tcW w:w="8364" w:type="dxa"/>
            <w:gridSpan w:val="3"/>
          </w:tcPr>
          <w:p>
            <w:pPr>
              <w:widowControl w:val="0"/>
              <w:autoSpaceDE w:val="0"/>
              <w:autoSpaceDN w:val="0"/>
              <w:adjustRightInd w:val="0"/>
              <w:spacing w:after="0" w:line="264"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在结业的最终日上，学员获得自己的项目证书和成绩评估报告，为在联合国度过的愉快时光划上圆满的句号。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38" w:type="dxa"/>
          </w:tcPr>
          <w:p>
            <w:pPr>
              <w:widowControl w:val="0"/>
              <w:autoSpaceDE w:val="0"/>
              <w:autoSpaceDN w:val="0"/>
              <w:adjustRightInd w:val="0"/>
              <w:spacing w:after="0" w:line="264" w:lineRule="auto"/>
              <w:ind w:right="66"/>
              <w:rPr>
                <w:rFonts w:ascii="微软雅黑" w:hAnsi="微软雅黑" w:eastAsia="微软雅黑" w:cs="Calibri"/>
                <w:b/>
                <w:bCs/>
                <w:color w:val="0057B8"/>
                <w:spacing w:val="1"/>
                <w:sz w:val="24"/>
                <w:szCs w:val="24"/>
                <w:lang w:eastAsia="zh-CN"/>
              </w:rPr>
            </w:pPr>
            <w:r>
              <w:rPr>
                <w:rFonts w:ascii="微软雅黑" w:hAnsi="微软雅黑" w:eastAsia="微软雅黑" w:cs="Calibri"/>
                <w:b/>
                <w:bCs/>
                <w:color w:val="0057B8"/>
                <w:spacing w:val="1"/>
                <w:sz w:val="24"/>
                <w:szCs w:val="24"/>
                <w:lang w:eastAsia="zh-CN"/>
              </w:rPr>
              <w:t>推荐信</w:t>
            </w:r>
          </w:p>
        </w:tc>
        <w:tc>
          <w:tcPr>
            <w:tcW w:w="8364" w:type="dxa"/>
            <w:gridSpan w:val="3"/>
          </w:tcPr>
          <w:p>
            <w:pPr>
              <w:widowControl w:val="0"/>
              <w:autoSpaceDE w:val="0"/>
              <w:autoSpaceDN w:val="0"/>
              <w:adjustRightInd w:val="0"/>
              <w:spacing w:after="0" w:line="264" w:lineRule="auto"/>
              <w:ind w:right="68"/>
              <w:rPr>
                <w:rFonts w:ascii="微软雅黑" w:hAnsi="微软雅黑" w:eastAsia="微软雅黑" w:cs="Calibri"/>
                <w:b/>
                <w:sz w:val="23"/>
                <w:szCs w:val="23"/>
                <w:lang w:eastAsia="zh-CN"/>
              </w:rPr>
            </w:pPr>
            <w:r>
              <w:rPr>
                <w:rFonts w:hint="eastAsia" w:ascii="微软雅黑" w:hAnsi="微软雅黑" w:eastAsia="微软雅黑" w:cs="Calibri"/>
                <w:bCs/>
                <w:sz w:val="23"/>
                <w:szCs w:val="23"/>
                <w:lang w:eastAsia="zh-CN"/>
              </w:rPr>
              <w:t>通过小组成员的共同努力，在结业比赛中取得【最佳小组】的认证，全组成员还将获得由联合国主办部门为个人撰写推荐信的机会。即使遗憾地与最佳小组失之交臂，仍有机会凭借在项目中的优异表现成为【最佳个人】，你的推荐信，由你把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38" w:type="dxa"/>
          </w:tcPr>
          <w:p>
            <w:pPr>
              <w:widowControl w:val="0"/>
              <w:autoSpaceDE w:val="0"/>
              <w:autoSpaceDN w:val="0"/>
              <w:adjustRightInd w:val="0"/>
              <w:spacing w:after="0" w:line="264" w:lineRule="auto"/>
              <w:ind w:right="66"/>
              <w:rPr>
                <w:rFonts w:ascii="微软雅黑" w:hAnsi="微软雅黑" w:eastAsia="微软雅黑" w:cs="Calibri"/>
                <w:b/>
                <w:bCs/>
                <w:color w:val="0057B8"/>
                <w:spacing w:val="1"/>
                <w:sz w:val="24"/>
                <w:szCs w:val="24"/>
                <w:lang w:eastAsia="zh-CN"/>
              </w:rPr>
            </w:pPr>
          </w:p>
        </w:tc>
        <w:tc>
          <w:tcPr>
            <w:tcW w:w="2824" w:type="dxa"/>
            <w:vAlign w:val="center"/>
          </w:tcPr>
          <w:p>
            <w:pPr>
              <w:widowControl w:val="0"/>
              <w:autoSpaceDE w:val="0"/>
              <w:autoSpaceDN w:val="0"/>
              <w:adjustRightInd w:val="0"/>
              <w:spacing w:after="0" w:line="264" w:lineRule="auto"/>
              <w:ind w:right="68"/>
              <w:jc w:val="center"/>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drawing>
                <wp:inline distT="0" distB="0" distL="0" distR="0">
                  <wp:extent cx="2033905" cy="1439545"/>
                  <wp:effectExtent l="125730" t="102870" r="149225" b="1492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7"/>
                          <a:stretch>
                            <a:fillRect/>
                          </a:stretch>
                        </pic:blipFill>
                        <pic:spPr>
                          <a:xfrm rot="16200000">
                            <a:off x="0" y="0"/>
                            <a:ext cx="2034236" cy="144000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770" w:type="dxa"/>
            <w:vAlign w:val="center"/>
          </w:tcPr>
          <w:p>
            <w:pPr>
              <w:widowControl w:val="0"/>
              <w:autoSpaceDE w:val="0"/>
              <w:autoSpaceDN w:val="0"/>
              <w:adjustRightInd w:val="0"/>
              <w:spacing w:after="0" w:line="264" w:lineRule="auto"/>
              <w:ind w:right="68"/>
              <w:jc w:val="center"/>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drawing>
                <wp:inline distT="0" distB="0" distL="0" distR="0">
                  <wp:extent cx="1439545" cy="2033270"/>
                  <wp:effectExtent l="114300" t="114300" r="103505" b="138430"/>
                  <wp:docPr id="1991986160" name="图片 1991986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86160" name="图片 1991986160"/>
                          <pic:cNvPicPr>
                            <a:picLocks noChangeAspect="1"/>
                          </pic:cNvPicPr>
                        </pic:nvPicPr>
                        <pic:blipFill>
                          <a:blip r:embed="rId28"/>
                          <a:stretch>
                            <a:fillRect/>
                          </a:stretch>
                        </pic:blipFill>
                        <pic:spPr>
                          <a:xfrm>
                            <a:off x="0" y="0"/>
                            <a:ext cx="1440000" cy="2033333"/>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770" w:type="dxa"/>
            <w:vAlign w:val="center"/>
          </w:tcPr>
          <w:p>
            <w:pPr>
              <w:widowControl w:val="0"/>
              <w:autoSpaceDE w:val="0"/>
              <w:autoSpaceDN w:val="0"/>
              <w:adjustRightInd w:val="0"/>
              <w:spacing w:after="0" w:line="264" w:lineRule="auto"/>
              <w:ind w:right="68"/>
              <w:jc w:val="center"/>
              <w:rPr>
                <w:rFonts w:ascii="微软雅黑" w:hAnsi="微软雅黑" w:eastAsia="微软雅黑" w:cs="Calibri"/>
                <w:bCs/>
                <w:sz w:val="23"/>
                <w:szCs w:val="23"/>
                <w:lang w:eastAsia="zh-CN"/>
              </w:rPr>
            </w:pPr>
            <w:r>
              <w:rPr>
                <w:rFonts w:ascii="微软雅黑" w:hAnsi="微软雅黑" w:eastAsia="微软雅黑"/>
                <w:sz w:val="23"/>
                <w:szCs w:val="23"/>
              </w:rPr>
              <w:drawing>
                <wp:inline distT="0" distB="0" distL="0" distR="0">
                  <wp:extent cx="1439545" cy="2035810"/>
                  <wp:effectExtent l="114300" t="114300" r="103505" b="1549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stretch>
                            <a:fillRect/>
                          </a:stretch>
                        </pic:blipFill>
                        <pic:spPr>
                          <a:xfrm>
                            <a:off x="0" y="0"/>
                            <a:ext cx="1440000" cy="2036298"/>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38" w:type="dxa"/>
          </w:tcPr>
          <w:p>
            <w:pPr>
              <w:widowControl w:val="0"/>
              <w:autoSpaceDE w:val="0"/>
              <w:autoSpaceDN w:val="0"/>
              <w:adjustRightInd w:val="0"/>
              <w:spacing w:after="0" w:line="264" w:lineRule="auto"/>
              <w:ind w:right="66"/>
              <w:rPr>
                <w:rFonts w:ascii="微软雅黑" w:hAnsi="微软雅黑" w:eastAsia="微软雅黑" w:cs="Calibri"/>
                <w:b/>
                <w:bCs/>
                <w:color w:val="0057B8"/>
                <w:spacing w:val="1"/>
                <w:sz w:val="24"/>
                <w:szCs w:val="24"/>
                <w:lang w:eastAsia="zh-CN"/>
              </w:rPr>
            </w:pPr>
          </w:p>
        </w:tc>
        <w:tc>
          <w:tcPr>
            <w:tcW w:w="2824" w:type="dxa"/>
            <w:vAlign w:val="center"/>
          </w:tcPr>
          <w:p>
            <w:pPr>
              <w:widowControl w:val="0"/>
              <w:autoSpaceDE w:val="0"/>
              <w:autoSpaceDN w:val="0"/>
              <w:adjustRightInd w:val="0"/>
              <w:spacing w:after="0" w:line="264" w:lineRule="auto"/>
              <w:ind w:right="68"/>
              <w:jc w:val="center"/>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结业证书（正面）</w:t>
            </w:r>
          </w:p>
        </w:tc>
        <w:tc>
          <w:tcPr>
            <w:tcW w:w="2770" w:type="dxa"/>
            <w:vAlign w:val="center"/>
          </w:tcPr>
          <w:p>
            <w:pPr>
              <w:widowControl w:val="0"/>
              <w:autoSpaceDE w:val="0"/>
              <w:autoSpaceDN w:val="0"/>
              <w:adjustRightInd w:val="0"/>
              <w:spacing w:after="0" w:line="264" w:lineRule="auto"/>
              <w:ind w:right="68"/>
              <w:jc w:val="center"/>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成绩评估报告</w:t>
            </w:r>
          </w:p>
        </w:tc>
        <w:tc>
          <w:tcPr>
            <w:tcW w:w="2770" w:type="dxa"/>
            <w:vAlign w:val="center"/>
          </w:tcPr>
          <w:p>
            <w:pPr>
              <w:widowControl w:val="0"/>
              <w:autoSpaceDE w:val="0"/>
              <w:autoSpaceDN w:val="0"/>
              <w:adjustRightInd w:val="0"/>
              <w:spacing w:after="0" w:line="264" w:lineRule="auto"/>
              <w:ind w:right="68"/>
              <w:jc w:val="center"/>
              <w:rPr>
                <w:rFonts w:ascii="微软雅黑" w:hAnsi="微软雅黑" w:eastAsia="微软雅黑"/>
                <w:sz w:val="23"/>
                <w:szCs w:val="23"/>
              </w:rPr>
            </w:pPr>
            <w:r>
              <w:rPr>
                <w:rFonts w:hint="eastAsia" w:ascii="微软雅黑" w:hAnsi="微软雅黑" w:eastAsia="微软雅黑" w:cs="宋体"/>
                <w:sz w:val="23"/>
                <w:szCs w:val="23"/>
                <w:lang w:eastAsia="zh-CN"/>
              </w:rPr>
              <w:t>推荐信</w:t>
            </w:r>
          </w:p>
        </w:tc>
      </w:tr>
    </w:tbl>
    <w:p>
      <w:pPr>
        <w:spacing w:after="160" w:line="259" w:lineRule="auto"/>
        <w:rPr>
          <w:rFonts w:ascii="微软雅黑" w:hAnsi="微软雅黑" w:eastAsia="微软雅黑" w:cstheme="minorHAnsi"/>
          <w:b/>
          <w:bCs/>
          <w:lang w:eastAsia="zh-CN"/>
        </w:rPr>
      </w:pP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57" w:type="dxa"/>
          <w:bottom w:w="57" w:type="dxa"/>
          <w:right w:w="57" w:type="dxa"/>
        </w:tblCellMar>
      </w:tblPr>
      <w:tblGrid>
        <w:gridCol w:w="573"/>
        <w:gridCol w:w="9745"/>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57" w:type="dxa"/>
            <w:bottom w:w="57" w:type="dxa"/>
            <w:right w:w="57" w:type="dxa"/>
          </w:tblCellMar>
        </w:tblPrEx>
        <w:trPr>
          <w:trHeight w:val="127" w:hRule="atLeast"/>
        </w:trPr>
        <w:tc>
          <w:tcPr>
            <w:tcW w:w="567" w:type="dxa"/>
            <w:vAlign w:val="center"/>
          </w:tcPr>
          <w:p>
            <w:pPr>
              <w:pStyle w:val="3"/>
              <w:spacing w:before="0" w:after="0" w:line="240" w:lineRule="auto"/>
              <w:rPr>
                <w:rFonts w:ascii="微软雅黑" w:hAnsi="微软雅黑" w:eastAsia="微软雅黑" w:cs="Calibri"/>
                <w:color w:val="0057B8"/>
                <w:lang w:eastAsia="zh-CN"/>
              </w:rPr>
            </w:pPr>
            <w:bookmarkStart w:id="71" w:name="_Toc100674174"/>
            <w:bookmarkStart w:id="72" w:name="_Toc160105481"/>
            <w:bookmarkStart w:id="73" w:name="_Toc101125534"/>
            <w:bookmarkStart w:id="74" w:name="_Toc109811460"/>
            <w:bookmarkStart w:id="75" w:name="_Toc160638359"/>
            <w:bookmarkStart w:id="76" w:name="_Toc109804416"/>
            <w:bookmarkStart w:id="77" w:name="_Toc160710442"/>
            <w:bookmarkStart w:id="78" w:name="_Toc100669426"/>
            <w:bookmarkStart w:id="79" w:name="_Toc100705551"/>
            <w:r>
              <w:rPr>
                <w:rFonts w:ascii="微软雅黑" w:hAnsi="微软雅黑" w:eastAsia="微软雅黑" w:cs="Calibri"/>
                <w:color w:val="0057B8"/>
                <w:lang w:eastAsia="zh-CN"/>
              </w:rPr>
              <w:drawing>
                <wp:inline distT="0" distB="0" distL="0" distR="0">
                  <wp:extent cx="251460" cy="251460"/>
                  <wp:effectExtent l="0" t="0" r="0"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a:picLocks noChangeAspect="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252000" cy="252000"/>
                          </a:xfrm>
                          <a:prstGeom prst="rect">
                            <a:avLst/>
                          </a:prstGeom>
                        </pic:spPr>
                      </pic:pic>
                    </a:graphicData>
                  </a:graphic>
                </wp:inline>
              </w:drawing>
            </w:r>
            <w:bookmarkEnd w:id="71"/>
            <w:bookmarkEnd w:id="72"/>
            <w:bookmarkEnd w:id="73"/>
            <w:bookmarkEnd w:id="74"/>
            <w:bookmarkEnd w:id="75"/>
            <w:bookmarkEnd w:id="76"/>
            <w:bookmarkEnd w:id="77"/>
            <w:bookmarkEnd w:id="78"/>
            <w:bookmarkEnd w:id="79"/>
          </w:p>
        </w:tc>
        <w:tc>
          <w:tcPr>
            <w:tcW w:w="9637" w:type="dxa"/>
            <w:vAlign w:val="center"/>
          </w:tcPr>
          <w:p>
            <w:pPr>
              <w:pStyle w:val="3"/>
              <w:spacing w:before="0" w:after="0" w:line="240" w:lineRule="auto"/>
              <w:rPr>
                <w:rFonts w:ascii="微软雅黑" w:hAnsi="微软雅黑" w:eastAsia="微软雅黑" w:cs="Calibri"/>
                <w:color w:val="0057B8"/>
                <w:sz w:val="40"/>
                <w:szCs w:val="40"/>
                <w:lang w:eastAsia="zh-CN"/>
              </w:rPr>
            </w:pPr>
            <w:bookmarkStart w:id="80" w:name="_报名须知"/>
            <w:bookmarkEnd w:id="80"/>
            <w:bookmarkStart w:id="81" w:name="_Toc160710443"/>
            <w:bookmarkStart w:id="82" w:name="_Toc100434854"/>
            <w:r>
              <w:rPr>
                <w:rFonts w:ascii="微软雅黑" w:hAnsi="微软雅黑" w:eastAsia="微软雅黑" w:cs="Calibri"/>
                <w:color w:val="0057B8"/>
                <w:sz w:val="36"/>
                <w:szCs w:val="36"/>
                <w:lang w:eastAsia="zh-CN"/>
              </w:rPr>
              <w:t>报名须知</w:t>
            </w:r>
            <w:bookmarkEnd w:id="81"/>
            <w:bookmarkEnd w:id="82"/>
          </w:p>
        </w:tc>
      </w:tr>
    </w:tbl>
    <w:p>
      <w:pPr>
        <w:spacing w:after="0" w:line="264" w:lineRule="auto"/>
        <w:rPr>
          <w:rFonts w:ascii="微软雅黑" w:hAnsi="微软雅黑" w:eastAsia="微软雅黑" w:cstheme="minorHAnsi"/>
          <w:b/>
          <w:bCs/>
          <w:lang w:eastAsia="zh-CN"/>
        </w:rPr>
      </w:pPr>
    </w:p>
    <w:tbl>
      <w:tblPr>
        <w:tblStyle w:val="18"/>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28" w:type="dxa"/>
          <w:left w:w="28" w:type="dxa"/>
          <w:bottom w:w="227" w:type="dxa"/>
          <w:right w:w="28" w:type="dxa"/>
        </w:tblCellMar>
      </w:tblPr>
      <w:tblGrid>
        <w:gridCol w:w="1985"/>
        <w:gridCol w:w="82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b/>
                <w:bCs/>
                <w:color w:val="0057B8"/>
                <w:sz w:val="24"/>
                <w:szCs w:val="24"/>
                <w:u w:val="none"/>
                <w:lang w:eastAsia="zh-CN"/>
              </w:rPr>
            </w:pPr>
            <w:r>
              <w:rPr>
                <w:rStyle w:val="22"/>
                <w:rFonts w:ascii="微软雅黑" w:hAnsi="微软雅黑" w:eastAsia="微软雅黑" w:cs="Calibri"/>
                <w:b/>
                <w:bCs/>
                <w:color w:val="0057B8"/>
                <w:sz w:val="24"/>
                <w:szCs w:val="24"/>
                <w:u w:val="none"/>
                <w:lang w:eastAsia="zh-CN"/>
              </w:rPr>
              <w:t>项目</w:t>
            </w:r>
            <w:r>
              <w:rPr>
                <w:rStyle w:val="22"/>
                <w:rFonts w:hint="eastAsia" w:ascii="微软雅黑" w:hAnsi="微软雅黑" w:eastAsia="微软雅黑" w:cs="Calibri"/>
                <w:b/>
                <w:bCs/>
                <w:color w:val="0057B8"/>
                <w:sz w:val="24"/>
                <w:szCs w:val="24"/>
                <w:u w:val="none"/>
                <w:lang w:eastAsia="zh-CN"/>
              </w:rPr>
              <w:t>管理</w:t>
            </w:r>
          </w:p>
        </w:tc>
        <w:tc>
          <w:tcPr>
            <w:tcW w:w="0" w:type="auto"/>
          </w:tcPr>
          <w:p>
            <w:pPr>
              <w:widowControl w:val="0"/>
              <w:autoSpaceDE w:val="0"/>
              <w:autoSpaceDN w:val="0"/>
              <w:adjustRightInd w:val="0"/>
              <w:spacing w:after="0" w:line="240" w:lineRule="auto"/>
              <w:ind w:right="68"/>
              <w:rPr>
                <w:rFonts w:ascii="微软雅黑" w:hAnsi="微软雅黑" w:eastAsia="微软雅黑" w:cs="Calibri"/>
                <w:sz w:val="23"/>
                <w:szCs w:val="23"/>
                <w:lang w:eastAsia="zh-CN"/>
              </w:rPr>
            </w:pPr>
            <w:r>
              <w:rPr>
                <w:rFonts w:hint="eastAsia" w:ascii="微软雅黑" w:hAnsi="微软雅黑" w:eastAsia="微软雅黑" w:cs="Calibri"/>
                <w:sz w:val="23"/>
                <w:szCs w:val="23"/>
                <w:lang w:eastAsia="zh-CN"/>
              </w:rPr>
              <w:t>项目将由丰富经验的领队全程陪同大家，对学生全方位的管理和陪伴。领队将确保团组的安全，并在日常学习和生活提供必要的指导和协助。同时，项目组在出发前将为每位学员购买境外险。并给予学员行前指导，确保充分了解交流期间的相关注意事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color w:val="0057B8"/>
                <w:sz w:val="24"/>
                <w:szCs w:val="24"/>
                <w:u w:val="none"/>
              </w:rPr>
            </w:pPr>
            <w:r>
              <w:rPr>
                <w:rStyle w:val="22"/>
                <w:rFonts w:ascii="微软雅黑" w:hAnsi="微软雅黑" w:eastAsia="微软雅黑" w:cs="Calibri"/>
                <w:b/>
                <w:bCs/>
                <w:color w:val="0057B8"/>
                <w:sz w:val="24"/>
                <w:szCs w:val="24"/>
                <w:u w:val="none"/>
                <w:lang w:eastAsia="zh-CN"/>
              </w:rPr>
              <w:t>住宿安排</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项目将安排入住实训所在城市当地酒店。</w:t>
            </w:r>
          </w:p>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酒店一般为市区酒店，双人标准间，配有空调、独立卫浴、上网设施。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color w:val="0057B8"/>
                <w:sz w:val="24"/>
                <w:szCs w:val="24"/>
                <w:u w:val="none"/>
              </w:rPr>
            </w:pPr>
            <w:r>
              <w:rPr>
                <w:rStyle w:val="22"/>
                <w:rFonts w:ascii="微软雅黑" w:hAnsi="微软雅黑" w:eastAsia="微软雅黑" w:cs="Calibri"/>
                <w:b/>
                <w:bCs/>
                <w:color w:val="0057B8"/>
                <w:sz w:val="24"/>
                <w:szCs w:val="24"/>
                <w:u w:val="none"/>
                <w:lang w:eastAsia="zh-CN"/>
              </w:rPr>
              <w:t>餐食安排</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项目提供免费早餐，午餐和晚餐需自理。</w:t>
            </w:r>
          </w:p>
          <w:p>
            <w:pPr>
              <w:pStyle w:val="25"/>
              <w:widowControl w:val="0"/>
              <w:numPr>
                <w:ilvl w:val="0"/>
                <w:numId w:val="1"/>
              </w:numPr>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早餐：入住酒店，将在酒店用早餐，早餐均为欧式早餐</w:t>
            </w:r>
          </w:p>
          <w:p>
            <w:pPr>
              <w:pStyle w:val="25"/>
              <w:widowControl w:val="0"/>
              <w:numPr>
                <w:ilvl w:val="0"/>
                <w:numId w:val="2"/>
              </w:numPr>
              <w:autoSpaceDE w:val="0"/>
              <w:autoSpaceDN w:val="0"/>
              <w:adjustRightInd w:val="0"/>
              <w:spacing w:after="0" w:line="240" w:lineRule="auto"/>
              <w:ind w:right="68"/>
              <w:rPr>
                <w:rFonts w:ascii="微软雅黑" w:hAnsi="微软雅黑" w:eastAsia="微软雅黑" w:cs="Calibri"/>
                <w:b/>
                <w:sz w:val="23"/>
                <w:szCs w:val="23"/>
                <w:lang w:eastAsia="zh-CN"/>
              </w:rPr>
            </w:pPr>
            <w:r>
              <w:rPr>
                <w:rFonts w:hint="eastAsia" w:ascii="微软雅黑" w:hAnsi="微软雅黑" w:eastAsia="微软雅黑" w:cs="Calibri"/>
                <w:bCs/>
                <w:sz w:val="23"/>
                <w:szCs w:val="23"/>
                <w:lang w:eastAsia="zh-CN"/>
              </w:rPr>
              <w:t>午餐与晚餐：如当天在联合国上课，则午餐在联合国的员工餐厅就餐，如当天行程为外出参访，则推荐在参访地的特色餐馆用餐。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b/>
                <w:bCs/>
                <w:color w:val="0057B8"/>
                <w:sz w:val="24"/>
                <w:szCs w:val="24"/>
                <w:u w:val="none"/>
                <w:lang w:eastAsia="zh-CN"/>
              </w:rPr>
            </w:pPr>
            <w:r>
              <w:rPr>
                <w:rStyle w:val="22"/>
                <w:rFonts w:ascii="微软雅黑" w:hAnsi="微软雅黑" w:eastAsia="微软雅黑" w:cs="Calibri"/>
                <w:b/>
                <w:bCs/>
                <w:color w:val="0057B8"/>
                <w:sz w:val="24"/>
                <w:szCs w:val="24"/>
                <w:u w:val="none"/>
                <w:lang w:eastAsia="zh-CN"/>
              </w:rPr>
              <w:t>交通安排</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目的地机场往返酒店的接机和送机，课余时间，学员可搭乘所在城市便捷的公共交通。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b/>
                <w:bCs/>
                <w:color w:val="0057B8"/>
                <w:sz w:val="24"/>
                <w:szCs w:val="24"/>
                <w:u w:val="none"/>
                <w:lang w:eastAsia="zh-CN"/>
              </w:rPr>
            </w:pPr>
            <w:r>
              <w:rPr>
                <w:rStyle w:val="22"/>
                <w:rFonts w:hint="eastAsia" w:ascii="微软雅黑" w:hAnsi="微软雅黑" w:eastAsia="微软雅黑" w:cs="Calibri"/>
                <w:b/>
                <w:bCs/>
                <w:color w:val="0057B8"/>
                <w:sz w:val="24"/>
                <w:szCs w:val="24"/>
                <w:u w:val="none"/>
                <w:lang w:eastAsia="zh-CN"/>
              </w:rPr>
              <w:t>签证</w:t>
            </w:r>
            <w:r>
              <w:rPr>
                <w:rStyle w:val="22"/>
                <w:rFonts w:ascii="微软雅黑" w:hAnsi="微软雅黑" w:eastAsia="微软雅黑" w:cs="Calibri"/>
                <w:b/>
                <w:bCs/>
                <w:color w:val="0057B8"/>
                <w:sz w:val="24"/>
                <w:szCs w:val="24"/>
                <w:u w:val="none"/>
                <w:lang w:eastAsia="zh-CN"/>
              </w:rPr>
              <w:t>事宜</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项目组将指导每位学员申请项目所在地国家签证。服务内容包括（以申根签证为例）：准备申根签证材料、进行材料审核与翻译，网上填写表格以及预约合适的递签时间等。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b/>
                <w:bCs/>
                <w:color w:val="0057B8"/>
                <w:sz w:val="24"/>
                <w:szCs w:val="24"/>
                <w:u w:val="none"/>
                <w:lang w:eastAsia="zh-CN"/>
              </w:rPr>
            </w:pPr>
            <w:r>
              <w:rPr>
                <w:rStyle w:val="22"/>
                <w:rFonts w:ascii="微软雅黑" w:hAnsi="微软雅黑" w:eastAsia="微软雅黑" w:cs="Calibri"/>
                <w:b/>
                <w:bCs/>
                <w:color w:val="0057B8"/>
                <w:sz w:val="24"/>
                <w:szCs w:val="24"/>
                <w:u w:val="none"/>
                <w:lang w:eastAsia="zh-CN"/>
              </w:rPr>
              <w:t>往返机票</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Cs/>
                <w:sz w:val="23"/>
                <w:szCs w:val="23"/>
                <w:lang w:eastAsia="zh-CN"/>
              </w:rPr>
              <w:t>学员可委托项目组购买团体往返机票；也可在咨询项目组之后自行购买往返机票。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8" w:type="dxa"/>
            <w:left w:w="28" w:type="dxa"/>
            <w:bottom w:w="227" w:type="dxa"/>
            <w:right w:w="28" w:type="dxa"/>
          </w:tblCellMar>
        </w:tblPrEx>
        <w:tc>
          <w:tcPr>
            <w:tcW w:w="1985" w:type="dxa"/>
          </w:tcPr>
          <w:p>
            <w:pPr>
              <w:widowControl w:val="0"/>
              <w:autoSpaceDE w:val="0"/>
              <w:autoSpaceDN w:val="0"/>
              <w:adjustRightInd w:val="0"/>
              <w:spacing w:after="0" w:line="240" w:lineRule="auto"/>
              <w:ind w:right="66"/>
              <w:rPr>
                <w:rStyle w:val="22"/>
                <w:rFonts w:ascii="微软雅黑" w:hAnsi="微软雅黑" w:eastAsia="微软雅黑" w:cs="Calibri"/>
                <w:b/>
                <w:bCs/>
                <w:color w:val="0057B8"/>
                <w:sz w:val="24"/>
                <w:szCs w:val="24"/>
                <w:u w:val="none"/>
                <w:lang w:eastAsia="zh-CN"/>
              </w:rPr>
            </w:pPr>
            <w:r>
              <w:rPr>
                <w:rStyle w:val="22"/>
                <w:rFonts w:hint="eastAsia" w:ascii="微软雅黑" w:hAnsi="微软雅黑" w:eastAsia="微软雅黑" w:cs="Calibri"/>
                <w:b/>
                <w:bCs/>
                <w:color w:val="0057B8"/>
                <w:sz w:val="24"/>
                <w:szCs w:val="24"/>
                <w:u w:val="none"/>
                <w:lang w:eastAsia="zh-CN"/>
              </w:rPr>
              <w:t>费用组成</w:t>
            </w:r>
          </w:p>
        </w:tc>
        <w:tc>
          <w:tcPr>
            <w:tcW w:w="0" w:type="auto"/>
          </w:tcPr>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
                <w:sz w:val="23"/>
                <w:szCs w:val="23"/>
                <w:lang w:eastAsia="zh-CN"/>
              </w:rPr>
              <w:t>费用包含：</w:t>
            </w:r>
            <w:r>
              <w:rPr>
                <w:rFonts w:hint="eastAsia" w:ascii="微软雅黑" w:hAnsi="微软雅黑" w:eastAsia="微软雅黑" w:cs="Calibri"/>
                <w:bCs/>
                <w:sz w:val="23"/>
                <w:szCs w:val="23"/>
                <w:lang w:eastAsia="zh-CN"/>
              </w:rPr>
              <w:t>联合国项目费、人文考察费、住宿及早餐费、项目期间公共交通费、保险费等。</w:t>
            </w:r>
          </w:p>
          <w:p>
            <w:pPr>
              <w:widowControl w:val="0"/>
              <w:autoSpaceDE w:val="0"/>
              <w:autoSpaceDN w:val="0"/>
              <w:adjustRightInd w:val="0"/>
              <w:spacing w:after="0" w:line="240" w:lineRule="auto"/>
              <w:ind w:right="68"/>
              <w:rPr>
                <w:rFonts w:ascii="微软雅黑" w:hAnsi="微软雅黑" w:eastAsia="微软雅黑" w:cs="Calibri"/>
                <w:bCs/>
                <w:sz w:val="23"/>
                <w:szCs w:val="23"/>
                <w:lang w:eastAsia="zh-CN"/>
              </w:rPr>
            </w:pPr>
            <w:r>
              <w:rPr>
                <w:rFonts w:hint="eastAsia" w:ascii="微软雅黑" w:hAnsi="微软雅黑" w:eastAsia="微软雅黑" w:cs="Calibri"/>
                <w:b/>
                <w:sz w:val="23"/>
                <w:szCs w:val="23"/>
                <w:lang w:eastAsia="zh-CN"/>
              </w:rPr>
              <w:t>费用不含：</w:t>
            </w:r>
            <w:r>
              <w:rPr>
                <w:rFonts w:hint="eastAsia" w:ascii="微软雅黑" w:hAnsi="微软雅黑" w:eastAsia="微软雅黑" w:cs="Calibri"/>
                <w:bCs/>
                <w:sz w:val="23"/>
                <w:szCs w:val="23"/>
                <w:lang w:eastAsia="zh-CN"/>
              </w:rPr>
              <w:t>护照及签证办理费用、午晚餐费、往返旅费、其它个人消费。</w:t>
            </w:r>
          </w:p>
        </w:tc>
      </w:tr>
    </w:tbl>
    <w:p>
      <w:pPr>
        <w:spacing w:after="0" w:line="264" w:lineRule="auto"/>
        <w:rPr>
          <w:rFonts w:ascii="微软雅黑" w:hAnsi="微软雅黑" w:eastAsia="微软雅黑" w:cstheme="minorHAnsi"/>
          <w:b/>
          <w:bCs/>
          <w:lang w:eastAsia="zh-CN"/>
        </w:rPr>
      </w:pPr>
    </w:p>
    <w:p>
      <w:pPr>
        <w:spacing w:after="160" w:line="259" w:lineRule="auto"/>
        <w:rPr>
          <w:rFonts w:ascii="微软雅黑" w:hAnsi="微软雅黑" w:eastAsia="微软雅黑" w:cstheme="minorHAnsi"/>
          <w:b/>
          <w:bCs/>
          <w:lang w:eastAsia="zh-CN"/>
        </w:rPr>
      </w:pPr>
      <w:r>
        <w:rPr>
          <w:rFonts w:ascii="微软雅黑" w:hAnsi="微软雅黑" w:eastAsia="微软雅黑" w:cstheme="minorHAnsi"/>
          <w:b/>
          <w:bCs/>
          <w:lang w:eastAsia="zh-CN"/>
        </w:rPr>
        <w:br w:type="page"/>
      </w:r>
    </w:p>
    <w:p>
      <w:pPr>
        <w:spacing w:after="160" w:line="259" w:lineRule="auto"/>
        <w:rPr>
          <w:rFonts w:ascii="微软雅黑" w:hAnsi="微软雅黑" w:eastAsia="微软雅黑" w:cs="Calibri"/>
          <w:bCs/>
          <w:sz w:val="24"/>
          <w:szCs w:val="24"/>
          <w:lang w:eastAsia="zh-CN"/>
        </w:rPr>
      </w:pPr>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57" w:type="dxa"/>
          <w:bottom w:w="57" w:type="dxa"/>
          <w:right w:w="57" w:type="dxa"/>
        </w:tblCellMar>
      </w:tblPr>
      <w:tblGrid>
        <w:gridCol w:w="573"/>
        <w:gridCol w:w="9745"/>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57" w:type="dxa"/>
            <w:bottom w:w="57" w:type="dxa"/>
            <w:right w:w="57" w:type="dxa"/>
          </w:tblCellMar>
        </w:tblPrEx>
        <w:trPr>
          <w:trHeight w:val="127" w:hRule="atLeast"/>
        </w:trPr>
        <w:tc>
          <w:tcPr>
            <w:tcW w:w="567" w:type="dxa"/>
            <w:vAlign w:val="center"/>
          </w:tcPr>
          <w:p>
            <w:pPr>
              <w:pStyle w:val="3"/>
              <w:spacing w:before="0" w:after="0" w:line="240" w:lineRule="auto"/>
              <w:rPr>
                <w:rFonts w:ascii="微软雅黑" w:hAnsi="微软雅黑" w:eastAsia="微软雅黑" w:cs="Calibri"/>
                <w:color w:val="0057B8"/>
                <w:lang w:eastAsia="zh-CN"/>
              </w:rPr>
            </w:pPr>
            <w:bookmarkStart w:id="83" w:name="_Toc100669424"/>
            <w:bookmarkStart w:id="84" w:name="_Toc109804414"/>
            <w:bookmarkStart w:id="85" w:name="_Toc100705549"/>
            <w:bookmarkStart w:id="86" w:name="_Toc101125532"/>
            <w:bookmarkStart w:id="87" w:name="_Toc100674172"/>
            <w:bookmarkStart w:id="88" w:name="_Toc109811458"/>
            <w:bookmarkStart w:id="89" w:name="_Toc160105487"/>
            <w:bookmarkStart w:id="90" w:name="_Toc160710444"/>
            <w:bookmarkStart w:id="91" w:name="_Toc160638365"/>
            <w:r>
              <w:rPr>
                <w:rFonts w:ascii="微软雅黑" w:hAnsi="微软雅黑" w:eastAsia="微软雅黑" w:cs="Calibri"/>
                <w:color w:val="0057B8"/>
                <w:lang w:eastAsia="zh-CN"/>
              </w:rPr>
              <w:drawing>
                <wp:inline distT="0" distB="0" distL="0" distR="0">
                  <wp:extent cx="220345" cy="251460"/>
                  <wp:effectExtent l="0" t="0" r="8255" b="0"/>
                  <wp:docPr id="11" name="图形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1"/>
                          <pic:cNvPicPr>
                            <a:picLocks noChangeAspect="1"/>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220500" cy="252000"/>
                          </a:xfrm>
                          <a:prstGeom prst="rect">
                            <a:avLst/>
                          </a:prstGeom>
                        </pic:spPr>
                      </pic:pic>
                    </a:graphicData>
                  </a:graphic>
                </wp:inline>
              </w:drawing>
            </w:r>
            <w:bookmarkEnd w:id="83"/>
            <w:bookmarkEnd w:id="84"/>
            <w:bookmarkEnd w:id="85"/>
            <w:bookmarkEnd w:id="86"/>
            <w:bookmarkEnd w:id="87"/>
            <w:bookmarkEnd w:id="88"/>
            <w:bookmarkEnd w:id="89"/>
            <w:bookmarkEnd w:id="90"/>
            <w:bookmarkEnd w:id="91"/>
          </w:p>
        </w:tc>
        <w:tc>
          <w:tcPr>
            <w:tcW w:w="9637" w:type="dxa"/>
            <w:vAlign w:val="center"/>
          </w:tcPr>
          <w:p>
            <w:pPr>
              <w:pStyle w:val="3"/>
              <w:spacing w:before="0" w:after="0" w:line="240" w:lineRule="auto"/>
              <w:rPr>
                <w:rFonts w:ascii="微软雅黑" w:hAnsi="微软雅黑" w:eastAsia="微软雅黑" w:cs="Calibri"/>
                <w:color w:val="0057B8"/>
                <w:sz w:val="40"/>
                <w:szCs w:val="40"/>
                <w:lang w:eastAsia="zh-CN"/>
              </w:rPr>
            </w:pPr>
            <w:bookmarkStart w:id="92" w:name="_项目日程"/>
            <w:bookmarkEnd w:id="92"/>
            <w:bookmarkStart w:id="93" w:name="_附件1：全球胜任力"/>
            <w:bookmarkEnd w:id="93"/>
            <w:bookmarkStart w:id="94" w:name="_附件1：全球胜任力（瑞士日内瓦）"/>
            <w:bookmarkEnd w:id="94"/>
            <w:bookmarkStart w:id="95" w:name="_附件：全球胜任力（瑞士日内瓦）"/>
            <w:bookmarkEnd w:id="95"/>
            <w:bookmarkStart w:id="96" w:name="_附件3：全球胜任力（瑞士日内瓦）"/>
            <w:bookmarkEnd w:id="96"/>
            <w:bookmarkStart w:id="97" w:name="_Toc160710445"/>
            <w:r>
              <w:rPr>
                <w:rFonts w:hint="eastAsia" w:ascii="微软雅黑" w:hAnsi="微软雅黑" w:eastAsia="微软雅黑" w:cs="Calibri"/>
                <w:color w:val="0057B8"/>
                <w:sz w:val="36"/>
                <w:szCs w:val="36"/>
                <w:lang w:eastAsia="zh-CN"/>
              </w:rPr>
              <w:t>附件：全球胜任力（瑞士日内瓦）</w:t>
            </w:r>
            <w:bookmarkEnd w:id="97"/>
          </w:p>
        </w:tc>
      </w:tr>
    </w:tbl>
    <w:p>
      <w:pPr>
        <w:spacing w:after="0" w:line="264" w:lineRule="auto"/>
        <w:rPr>
          <w:rFonts w:ascii="微软雅黑" w:hAnsi="微软雅黑" w:eastAsia="微软雅黑" w:cstheme="minorHAnsi"/>
          <w:b/>
          <w:bCs/>
          <w:lang w:eastAsia="zh-CN"/>
        </w:rPr>
      </w:pPr>
    </w:p>
    <w:p>
      <w:pPr>
        <w:widowControl w:val="0"/>
        <w:tabs>
          <w:tab w:val="left" w:pos="8820"/>
        </w:tabs>
        <w:autoSpaceDE w:val="0"/>
        <w:autoSpaceDN w:val="0"/>
        <w:adjustRightInd w:val="0"/>
        <w:spacing w:after="0" w:line="240" w:lineRule="auto"/>
        <w:ind w:right="66"/>
        <w:rPr>
          <w:rFonts w:ascii="微软雅黑" w:hAnsi="微软雅黑" w:eastAsia="微软雅黑" w:cs="Calibri"/>
          <w:bCs/>
          <w:sz w:val="23"/>
          <w:szCs w:val="23"/>
          <w:lang w:eastAsia="zh-CN"/>
        </w:rPr>
      </w:pPr>
      <w:r>
        <w:rPr>
          <w:rFonts w:ascii="微软雅黑" w:hAnsi="微软雅黑" w:eastAsia="微软雅黑" w:cs="Calibri"/>
          <w:bCs/>
          <w:sz w:val="23"/>
          <w:szCs w:val="23"/>
          <w:lang w:eastAsia="zh-CN"/>
        </w:rPr>
        <w:t>以下日程基于往期课程，仅供参考。实际日程可能有调整，以最终课程安排为准。</w:t>
      </w:r>
    </w:p>
    <w:p>
      <w:pPr>
        <w:widowControl w:val="0"/>
        <w:spacing w:after="0" w:line="240" w:lineRule="auto"/>
        <w:jc w:val="both"/>
        <w:rPr>
          <w:rFonts w:ascii="微软雅黑" w:hAnsi="微软雅黑" w:eastAsia="微软雅黑" w:cs="Calibri"/>
          <w:b/>
          <w:bCs/>
          <w:color w:val="0057B8"/>
          <w:kern w:val="2"/>
          <w:sz w:val="23"/>
          <w:szCs w:val="23"/>
          <w:lang w:eastAsia="zh-CN"/>
        </w:rPr>
      </w:pPr>
    </w:p>
    <w:tbl>
      <w:tblPr>
        <w:tblStyle w:val="18"/>
        <w:tblW w:w="5000" w:type="pct"/>
        <w:tblInd w:w="0" w:type="dxa"/>
        <w:tblBorders>
          <w:top w:val="none" w:color="auto" w:sz="0" w:space="0"/>
          <w:left w:val="none" w:color="auto" w:sz="0" w:space="0"/>
          <w:bottom w:val="single" w:color="A7D1F5" w:sz="6" w:space="0"/>
          <w:right w:val="none" w:color="auto" w:sz="0" w:space="0"/>
          <w:insideH w:val="single" w:color="A7D1F5" w:sz="6" w:space="0"/>
          <w:insideV w:val="none" w:color="auto" w:sz="0" w:space="0"/>
        </w:tblBorders>
        <w:tblLayout w:type="autofit"/>
        <w:tblCellMar>
          <w:top w:w="85" w:type="dxa"/>
          <w:left w:w="57" w:type="dxa"/>
          <w:bottom w:w="85" w:type="dxa"/>
          <w:right w:w="57" w:type="dxa"/>
        </w:tblCellMar>
      </w:tblPr>
      <w:tblGrid>
        <w:gridCol w:w="1004"/>
        <w:gridCol w:w="286"/>
        <w:gridCol w:w="4060"/>
        <w:gridCol w:w="241"/>
        <w:gridCol w:w="4727"/>
      </w:tblGrid>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shd w:val="clear" w:color="auto" w:fill="0057B8"/>
          </w:tcPr>
          <w:p>
            <w:pPr>
              <w:spacing w:after="0" w:line="264" w:lineRule="auto"/>
              <w:rPr>
                <w:rFonts w:ascii="微软雅黑" w:hAnsi="微软雅黑" w:eastAsia="微软雅黑" w:cstheme="minorHAnsi"/>
                <w:b/>
                <w:bCs/>
                <w:color w:val="FFFFFF" w:themeColor="background1"/>
                <w:sz w:val="23"/>
                <w:szCs w:val="23"/>
                <w:lang w:eastAsia="zh-CN"/>
                <w14:textFill>
                  <w14:solidFill>
                    <w14:schemeClr w14:val="bg1"/>
                  </w14:solidFill>
                </w14:textFill>
              </w:rPr>
            </w:pPr>
            <w:r>
              <w:rPr>
                <w:rFonts w:ascii="微软雅黑" w:hAnsi="微软雅黑" w:eastAsia="微软雅黑" w:cstheme="minorHAnsi"/>
                <w:b/>
                <w:bCs/>
                <w:color w:val="FFFFFF" w:themeColor="background1"/>
                <w:sz w:val="23"/>
                <w:szCs w:val="23"/>
                <w:lang w:eastAsia="zh-CN"/>
                <w14:textFill>
                  <w14:solidFill>
                    <w14:schemeClr w14:val="bg1"/>
                  </w14:solidFill>
                </w14:textFill>
              </w:rPr>
              <w:t>日期</w:t>
            </w:r>
          </w:p>
        </w:tc>
        <w:tc>
          <w:tcPr>
            <w:tcW w:w="283" w:type="dxa"/>
            <w:shd w:val="clear" w:color="auto" w:fill="0057B8"/>
          </w:tcPr>
          <w:p>
            <w:pPr>
              <w:spacing w:after="0" w:line="264" w:lineRule="auto"/>
              <w:rPr>
                <w:rFonts w:ascii="微软雅黑" w:hAnsi="微软雅黑" w:eastAsia="微软雅黑" w:cstheme="minorHAnsi"/>
                <w:b/>
                <w:bCs/>
                <w:color w:val="FFFFFF" w:themeColor="background1"/>
                <w:sz w:val="23"/>
                <w:szCs w:val="23"/>
                <w:lang w:eastAsia="zh-CN"/>
                <w14:textFill>
                  <w14:solidFill>
                    <w14:schemeClr w14:val="bg1"/>
                  </w14:solidFill>
                </w14:textFill>
              </w:rPr>
            </w:pPr>
          </w:p>
        </w:tc>
        <w:tc>
          <w:tcPr>
            <w:tcW w:w="4015" w:type="dxa"/>
            <w:shd w:val="clear" w:color="auto" w:fill="0057B8"/>
          </w:tcPr>
          <w:p>
            <w:pPr>
              <w:spacing w:after="0" w:line="264" w:lineRule="auto"/>
              <w:rPr>
                <w:rFonts w:ascii="微软雅黑" w:hAnsi="微软雅黑" w:eastAsia="微软雅黑" w:cstheme="minorHAnsi"/>
                <w:b/>
                <w:bCs/>
                <w:color w:val="FFFFFF" w:themeColor="background1"/>
                <w:sz w:val="23"/>
                <w:szCs w:val="23"/>
                <w:lang w:eastAsia="zh-CN"/>
                <w14:textFill>
                  <w14:solidFill>
                    <w14:schemeClr w14:val="bg1"/>
                  </w14:solidFill>
                </w14:textFill>
              </w:rPr>
            </w:pPr>
            <w:r>
              <w:rPr>
                <w:rFonts w:ascii="微软雅黑" w:hAnsi="微软雅黑" w:eastAsia="微软雅黑" w:cstheme="minorHAnsi"/>
                <w:b/>
                <w:bCs/>
                <w:color w:val="FFFFFF" w:themeColor="background1"/>
                <w:sz w:val="23"/>
                <w:szCs w:val="23"/>
                <w:lang w:eastAsia="zh-CN"/>
                <w14:textFill>
                  <w14:solidFill>
                    <w14:schemeClr w14:val="bg1"/>
                  </w14:solidFill>
                </w14:textFill>
              </w:rPr>
              <w:t>上午</w:t>
            </w:r>
          </w:p>
        </w:tc>
        <w:tc>
          <w:tcPr>
            <w:tcW w:w="238" w:type="dxa"/>
            <w:shd w:val="clear" w:color="auto" w:fill="0057B8"/>
          </w:tcPr>
          <w:p>
            <w:pPr>
              <w:spacing w:after="0" w:line="264" w:lineRule="auto"/>
              <w:rPr>
                <w:rFonts w:ascii="微软雅黑" w:hAnsi="微软雅黑" w:eastAsia="微软雅黑" w:cstheme="minorHAnsi"/>
                <w:b/>
                <w:bCs/>
                <w:color w:val="FFFFFF" w:themeColor="background1"/>
                <w:sz w:val="23"/>
                <w:szCs w:val="23"/>
                <w:lang w:eastAsia="zh-CN"/>
                <w14:textFill>
                  <w14:solidFill>
                    <w14:schemeClr w14:val="bg1"/>
                  </w14:solidFill>
                </w14:textFill>
              </w:rPr>
            </w:pPr>
          </w:p>
        </w:tc>
        <w:tc>
          <w:tcPr>
            <w:tcW w:w="4675" w:type="dxa"/>
            <w:shd w:val="clear" w:color="auto" w:fill="0057B8"/>
          </w:tcPr>
          <w:p>
            <w:pPr>
              <w:spacing w:after="0" w:line="264" w:lineRule="auto"/>
              <w:rPr>
                <w:rFonts w:ascii="微软雅黑" w:hAnsi="微软雅黑" w:eastAsia="微软雅黑" w:cstheme="minorHAnsi"/>
                <w:b/>
                <w:bCs/>
                <w:color w:val="FFFFFF" w:themeColor="background1"/>
                <w:sz w:val="23"/>
                <w:szCs w:val="23"/>
                <w:lang w:eastAsia="zh-CN"/>
                <w14:textFill>
                  <w14:solidFill>
                    <w14:schemeClr w14:val="bg1"/>
                  </w14:solidFill>
                </w14:textFill>
              </w:rPr>
            </w:pPr>
            <w:r>
              <w:rPr>
                <w:rFonts w:ascii="微软雅黑" w:hAnsi="微软雅黑" w:eastAsia="微软雅黑" w:cstheme="minorHAnsi"/>
                <w:b/>
                <w:bCs/>
                <w:color w:val="FFFFFF" w:themeColor="background1"/>
                <w:sz w:val="23"/>
                <w:szCs w:val="23"/>
                <w:lang w:eastAsia="zh-CN"/>
                <w14:textFill>
                  <w14:solidFill>
                    <w14:schemeClr w14:val="bg1"/>
                  </w14:solidFill>
                </w14:textFill>
              </w:rPr>
              <w:t>下午</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国内起飞，飞往瑞士</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降落日内瓦机场，接往酒店</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第2天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开课仪式</w:t>
            </w:r>
            <w:r>
              <w:rPr>
                <w:rFonts w:ascii="微软雅黑" w:hAnsi="微软雅黑" w:eastAsia="微软雅黑" w:cstheme="minorHAnsi"/>
                <w:b/>
                <w:bCs/>
                <w:sz w:val="23"/>
                <w:szCs w:val="23"/>
                <w:lang w:eastAsia="zh-CN"/>
              </w:rPr>
              <w:t>：</w:t>
            </w:r>
            <w:r>
              <w:rPr>
                <w:rFonts w:ascii="微软雅黑" w:hAnsi="微软雅黑" w:eastAsia="微软雅黑" w:cstheme="minorHAnsi"/>
                <w:sz w:val="23"/>
                <w:szCs w:val="23"/>
                <w:lang w:eastAsia="zh-CN"/>
              </w:rPr>
              <w:t>联合国</w:t>
            </w:r>
            <w:r>
              <w:rPr>
                <w:rFonts w:hint="eastAsia" w:ascii="微软雅黑" w:hAnsi="微软雅黑" w:eastAsia="微软雅黑" w:cstheme="minorHAnsi"/>
                <w:sz w:val="23"/>
                <w:szCs w:val="23"/>
                <w:lang w:eastAsia="zh-CN"/>
              </w:rPr>
              <w:t>架构及工作核心</w:t>
            </w:r>
          </w:p>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b/>
                <w:bCs/>
                <w:sz w:val="23"/>
                <w:szCs w:val="23"/>
                <w:lang w:eastAsia="zh-CN"/>
              </w:rPr>
              <w:t>联合国参访：</w:t>
            </w:r>
            <w:r>
              <w:rPr>
                <w:rFonts w:ascii="微软雅黑" w:hAnsi="微软雅黑" w:eastAsia="微软雅黑" w:cstheme="minorHAnsi"/>
                <w:sz w:val="23"/>
                <w:szCs w:val="23"/>
                <w:lang w:eastAsia="zh-CN"/>
              </w:rPr>
              <w:t>参观万国宫</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b/>
                <w:bCs/>
                <w:sz w:val="23"/>
                <w:szCs w:val="23"/>
                <w:lang w:eastAsia="zh-CN"/>
              </w:rPr>
            </w:pPr>
            <w:r>
              <w:rPr>
                <w:rFonts w:ascii="微软雅黑" w:hAnsi="微软雅黑" w:eastAsia="微软雅黑" w:cstheme="minorHAnsi"/>
                <w:b/>
                <w:bCs/>
                <w:sz w:val="23"/>
                <w:szCs w:val="23"/>
                <w:lang w:eastAsia="zh-CN"/>
              </w:rPr>
              <w:t>人文考察</w:t>
            </w:r>
            <w:r>
              <w:rPr>
                <w:rFonts w:hint="eastAsia" w:ascii="微软雅黑" w:hAnsi="微软雅黑" w:eastAsia="微软雅黑" w:cstheme="minorHAnsi"/>
                <w:b/>
                <w:bCs/>
                <w:sz w:val="23"/>
                <w:szCs w:val="23"/>
                <w:lang w:eastAsia="zh-CN"/>
              </w:rPr>
              <w:t>：</w:t>
            </w:r>
            <w:r>
              <w:rPr>
                <w:rFonts w:ascii="微软雅黑" w:hAnsi="微软雅黑" w:eastAsia="微软雅黑" w:cstheme="minorHAnsi"/>
                <w:sz w:val="23"/>
                <w:szCs w:val="23"/>
                <w:lang w:eastAsia="zh-CN"/>
              </w:rPr>
              <w:t>日内瓦</w:t>
            </w:r>
            <w:r>
              <w:rPr>
                <w:rFonts w:hint="eastAsia" w:ascii="微软雅黑" w:hAnsi="微软雅黑" w:eastAsia="微软雅黑" w:cstheme="minorHAnsi"/>
                <w:sz w:val="23"/>
                <w:szCs w:val="23"/>
                <w:lang w:eastAsia="zh-CN"/>
              </w:rPr>
              <w:t>老城区和</w:t>
            </w:r>
            <w:r>
              <w:rPr>
                <w:rFonts w:ascii="微软雅黑" w:hAnsi="微软雅黑" w:eastAsia="微软雅黑" w:cstheme="minorHAnsi"/>
                <w:sz w:val="23"/>
                <w:szCs w:val="23"/>
                <w:lang w:eastAsia="zh-CN"/>
              </w:rPr>
              <w:t>圣彼得堡大教堂</w:t>
            </w:r>
          </w:p>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欢迎晚宴：</w:t>
            </w:r>
            <w:r>
              <w:rPr>
                <w:rFonts w:hint="eastAsia" w:ascii="微软雅黑" w:hAnsi="微软雅黑" w:eastAsia="微软雅黑" w:cstheme="minorHAnsi"/>
                <w:sz w:val="23"/>
                <w:szCs w:val="23"/>
                <w:lang w:eastAsia="zh-CN"/>
              </w:rPr>
              <w:t>瑞士特色餐厅</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第3天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国际红十字会博物馆</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国际组织实训：</w:t>
            </w:r>
            <w:r>
              <w:rPr>
                <w:rFonts w:hint="eastAsia" w:ascii="微软雅黑" w:hAnsi="微软雅黑" w:eastAsia="微软雅黑" w:cstheme="minorHAnsi"/>
                <w:sz w:val="23"/>
                <w:szCs w:val="23"/>
                <w:lang w:eastAsia="zh-CN"/>
              </w:rPr>
              <w:t>世界气象组织</w:t>
            </w:r>
          </w:p>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国际组织实训：</w:t>
            </w:r>
            <w:r>
              <w:rPr>
                <w:rFonts w:hint="eastAsia" w:ascii="微软雅黑" w:hAnsi="微软雅黑" w:eastAsia="微软雅黑" w:cstheme="minorHAnsi"/>
                <w:sz w:val="23"/>
                <w:szCs w:val="23"/>
                <w:lang w:eastAsia="zh-CN"/>
              </w:rPr>
              <w:t>联合国环境规划署</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rPr>
          <w:trHeight w:val="86" w:hRule="atLeast"/>
        </w:trPr>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第4天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联合国实训：</w:t>
            </w:r>
            <w:r>
              <w:rPr>
                <w:rFonts w:hint="eastAsia" w:ascii="微软雅黑" w:hAnsi="微软雅黑" w:eastAsia="微软雅黑" w:cstheme="minorHAnsi"/>
                <w:sz w:val="23"/>
                <w:szCs w:val="23"/>
                <w:lang w:eastAsia="zh-CN"/>
              </w:rPr>
              <w:t>公众演讲技巧</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卓别林世界</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第5天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洛桑奥林匹克博物馆</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国际组织实训：</w:t>
            </w:r>
            <w:r>
              <w:rPr>
                <w:rFonts w:hint="eastAsia" w:ascii="微软雅黑" w:hAnsi="微软雅黑" w:eastAsia="微软雅黑" w:cstheme="minorHAnsi"/>
                <w:sz w:val="23"/>
                <w:szCs w:val="23"/>
                <w:lang w:eastAsia="zh-CN"/>
              </w:rPr>
              <w:t>世界知识产权组织</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第6天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国际组织参访：</w:t>
            </w:r>
            <w:r>
              <w:rPr>
                <w:rFonts w:hint="eastAsia" w:ascii="微软雅黑" w:hAnsi="微软雅黑" w:eastAsia="微软雅黑" w:cstheme="minorHAnsi"/>
                <w:sz w:val="23"/>
                <w:szCs w:val="23"/>
                <w:lang w:eastAsia="zh-CN"/>
              </w:rPr>
              <w:t>欧洲核子研究中心</w:t>
            </w:r>
          </w:p>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联合国实训：</w:t>
            </w:r>
            <w:r>
              <w:rPr>
                <w:rFonts w:hint="eastAsia" w:ascii="微软雅黑" w:hAnsi="微软雅黑" w:eastAsia="微软雅黑" w:cstheme="minorHAnsi"/>
                <w:sz w:val="23"/>
                <w:szCs w:val="23"/>
                <w:lang w:eastAsia="zh-CN"/>
              </w:rPr>
              <w:t>联合国职业发展路径</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百达翡丽钟表博物馆</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rPr>
          <w:trHeight w:val="394" w:hRule="atLeast"/>
        </w:trPr>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第7天</w:t>
            </w:r>
          </w:p>
        </w:tc>
        <w:tc>
          <w:tcPr>
            <w:tcW w:w="283" w:type="dxa"/>
          </w:tcPr>
          <w:p>
            <w:pPr>
              <w:spacing w:after="0" w:line="264" w:lineRule="auto"/>
              <w:rPr>
                <w:rFonts w:ascii="微软雅黑" w:hAnsi="微软雅黑" w:eastAsia="微软雅黑" w:cstheme="minorHAnsi"/>
                <w:b/>
                <w:bCs/>
                <w:sz w:val="23"/>
                <w:szCs w:val="23"/>
                <w:lang w:eastAsia="zh-CN"/>
              </w:rPr>
            </w:pPr>
          </w:p>
        </w:tc>
        <w:tc>
          <w:tcPr>
            <w:tcW w:w="8928" w:type="dxa"/>
            <w:gridSpan w:val="3"/>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城市</w:t>
            </w:r>
            <w:r>
              <w:rPr>
                <w:rFonts w:hint="eastAsia" w:ascii="微软雅黑" w:hAnsi="微软雅黑" w:eastAsia="微软雅黑" w:cstheme="minorHAnsi"/>
                <w:sz w:val="23"/>
                <w:szCs w:val="23"/>
                <w:lang w:eastAsia="zh-CN"/>
              </w:rPr>
              <w:t>自由</w:t>
            </w:r>
            <w:r>
              <w:rPr>
                <w:rFonts w:ascii="微软雅黑" w:hAnsi="微软雅黑" w:eastAsia="微软雅黑" w:cstheme="minorHAnsi"/>
                <w:sz w:val="23"/>
                <w:szCs w:val="23"/>
                <w:lang w:eastAsia="zh-CN"/>
              </w:rPr>
              <w:t>考察</w:t>
            </w:r>
            <w:r>
              <w:rPr>
                <w:rFonts w:hint="eastAsia" w:ascii="微软雅黑" w:hAnsi="微软雅黑" w:eastAsia="微软雅黑" w:cstheme="minorHAnsi"/>
                <w:sz w:val="23"/>
                <w:szCs w:val="23"/>
                <w:lang w:eastAsia="zh-CN"/>
              </w:rPr>
              <w:t>（建议：日内瓦湖）</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第8天</w:t>
            </w:r>
          </w:p>
        </w:tc>
        <w:tc>
          <w:tcPr>
            <w:tcW w:w="283" w:type="dxa"/>
          </w:tcPr>
          <w:p>
            <w:pPr>
              <w:spacing w:after="0" w:line="264" w:lineRule="auto"/>
              <w:rPr>
                <w:rFonts w:ascii="微软雅黑" w:hAnsi="微软雅黑" w:eastAsia="微软雅黑" w:cstheme="minorHAnsi"/>
                <w:b/>
                <w:bCs/>
                <w:sz w:val="23"/>
                <w:szCs w:val="23"/>
                <w:lang w:eastAsia="zh-CN"/>
              </w:rPr>
            </w:pPr>
          </w:p>
        </w:tc>
        <w:tc>
          <w:tcPr>
            <w:tcW w:w="8928" w:type="dxa"/>
            <w:gridSpan w:val="3"/>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城市</w:t>
            </w:r>
            <w:r>
              <w:rPr>
                <w:rFonts w:hint="eastAsia" w:ascii="微软雅黑" w:hAnsi="微软雅黑" w:eastAsia="微软雅黑" w:cstheme="minorHAnsi"/>
                <w:sz w:val="23"/>
                <w:szCs w:val="23"/>
                <w:lang w:eastAsia="zh-CN"/>
              </w:rPr>
              <w:t>自由</w:t>
            </w:r>
            <w:r>
              <w:rPr>
                <w:rFonts w:ascii="微软雅黑" w:hAnsi="微软雅黑" w:eastAsia="微软雅黑" w:cstheme="minorHAnsi"/>
                <w:sz w:val="23"/>
                <w:szCs w:val="23"/>
                <w:lang w:eastAsia="zh-CN"/>
              </w:rPr>
              <w:t>考察</w:t>
            </w:r>
            <w:r>
              <w:rPr>
                <w:rFonts w:hint="eastAsia" w:ascii="微软雅黑" w:hAnsi="微软雅黑" w:eastAsia="微软雅黑" w:cstheme="minorHAnsi"/>
                <w:sz w:val="23"/>
                <w:szCs w:val="23"/>
                <w:lang w:eastAsia="zh-CN"/>
              </w:rPr>
              <w:t>（</w:t>
            </w:r>
            <w:r>
              <w:rPr>
                <w:rFonts w:ascii="微软雅黑" w:hAnsi="微软雅黑" w:eastAsia="微软雅黑" w:cstheme="minorHAnsi"/>
                <w:sz w:val="23"/>
                <w:szCs w:val="23"/>
                <w:lang w:eastAsia="zh-CN"/>
              </w:rPr>
              <w:t>建议：</w:t>
            </w:r>
            <w:r>
              <w:rPr>
                <w:rFonts w:hint="eastAsia" w:ascii="微软雅黑" w:hAnsi="微软雅黑" w:eastAsia="微软雅黑" w:cstheme="minorHAnsi"/>
                <w:sz w:val="23"/>
                <w:szCs w:val="23"/>
                <w:lang w:eastAsia="zh-CN"/>
              </w:rPr>
              <w:t>卡鲁日区）</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rPr>
          <w:trHeight w:val="16" w:hRule="atLeast"/>
        </w:trPr>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第9天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联合国实训：</w:t>
            </w:r>
            <w:r>
              <w:rPr>
                <w:rFonts w:hint="eastAsia" w:ascii="微软雅黑" w:hAnsi="微软雅黑" w:eastAsia="微软雅黑" w:cstheme="minorHAnsi"/>
                <w:sz w:val="23"/>
                <w:szCs w:val="23"/>
                <w:lang w:eastAsia="zh-CN"/>
              </w:rPr>
              <w:t>谈判技巧</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人文考察：</w:t>
            </w:r>
            <w:r>
              <w:rPr>
                <w:rFonts w:ascii="微软雅黑" w:hAnsi="微软雅黑" w:eastAsia="微软雅黑" w:cstheme="minorHAnsi"/>
                <w:sz w:val="23"/>
                <w:szCs w:val="23"/>
                <w:lang w:eastAsia="zh-CN"/>
              </w:rPr>
              <w:t xml:space="preserve"> </w:t>
            </w:r>
            <w:r>
              <w:rPr>
                <w:rFonts w:hint="eastAsia" w:ascii="微软雅黑" w:hAnsi="微软雅黑" w:eastAsia="微软雅黑" w:cstheme="minorHAnsi"/>
                <w:sz w:val="23"/>
                <w:szCs w:val="23"/>
                <w:lang w:eastAsia="zh-CN"/>
              </w:rPr>
              <w:t>雀巢食品博物馆</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第10天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日内瓦民族志博物馆</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国际组织参访及实训：</w:t>
            </w:r>
            <w:r>
              <w:rPr>
                <w:rFonts w:hint="eastAsia" w:ascii="微软雅黑" w:hAnsi="微软雅黑" w:eastAsia="微软雅黑" w:cstheme="minorHAnsi"/>
                <w:sz w:val="23"/>
                <w:szCs w:val="23"/>
                <w:lang w:eastAsia="zh-CN"/>
              </w:rPr>
              <w:t>世界贸易组织</w:t>
            </w:r>
          </w:p>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国际组织实训：</w:t>
            </w:r>
            <w:r>
              <w:rPr>
                <w:rFonts w:hint="eastAsia" w:ascii="微软雅黑" w:hAnsi="微软雅黑" w:eastAsia="微软雅黑" w:cstheme="minorHAnsi"/>
                <w:sz w:val="23"/>
                <w:szCs w:val="23"/>
                <w:lang w:eastAsia="zh-CN"/>
              </w:rPr>
              <w:t>联合国贸易和发展会议</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第11天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联合国实训：</w:t>
            </w:r>
            <w:r>
              <w:rPr>
                <w:rFonts w:hint="eastAsia" w:ascii="微软雅黑" w:hAnsi="微软雅黑" w:eastAsia="微软雅黑" w:cstheme="minorHAnsi"/>
                <w:sz w:val="23"/>
                <w:szCs w:val="23"/>
                <w:lang w:eastAsia="zh-CN"/>
              </w:rPr>
              <w:t>联合国可持续发展目标</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工作坊：</w:t>
            </w:r>
            <w:r>
              <w:rPr>
                <w:rFonts w:hint="eastAsia" w:ascii="微软雅黑" w:hAnsi="微软雅黑" w:eastAsia="微软雅黑" w:cstheme="minorHAnsi"/>
                <w:sz w:val="23"/>
                <w:szCs w:val="23"/>
                <w:lang w:eastAsia="zh-CN"/>
              </w:rPr>
              <w:t xml:space="preserve">奶酪或巧克力工作坊 </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rPr>
          <w:trHeight w:val="453" w:hRule="atLeast"/>
        </w:trPr>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第12天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国际组织参访及实训：</w:t>
            </w:r>
            <w:r>
              <w:rPr>
                <w:rFonts w:hint="eastAsia" w:ascii="微软雅黑" w:hAnsi="微软雅黑" w:eastAsia="微软雅黑" w:cstheme="minorHAnsi"/>
                <w:sz w:val="23"/>
                <w:szCs w:val="23"/>
                <w:lang w:eastAsia="zh-CN"/>
              </w:rPr>
              <w:t>国际劳工组织</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小组活动：</w:t>
            </w:r>
            <w:r>
              <w:rPr>
                <w:rFonts w:hint="eastAsia" w:ascii="微软雅黑" w:hAnsi="微软雅黑" w:eastAsia="微软雅黑" w:cstheme="minorHAnsi"/>
                <w:sz w:val="23"/>
                <w:szCs w:val="23"/>
                <w:lang w:eastAsia="zh-CN"/>
              </w:rPr>
              <w:t>模拟联合国准备</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第13天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b/>
                <w:bCs/>
                <w:sz w:val="23"/>
                <w:szCs w:val="23"/>
                <w:lang w:eastAsia="zh-CN"/>
              </w:rPr>
            </w:pPr>
            <w:r>
              <w:rPr>
                <w:rFonts w:hint="eastAsia" w:ascii="微软雅黑" w:hAnsi="微软雅黑" w:eastAsia="微软雅黑" w:cstheme="minorHAnsi"/>
                <w:b/>
                <w:bCs/>
                <w:sz w:val="23"/>
                <w:szCs w:val="23"/>
                <w:lang w:eastAsia="zh-CN"/>
              </w:rPr>
              <w:t>模拟联合国</w:t>
            </w:r>
          </w:p>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联合国结业仪式</w:t>
            </w:r>
          </w:p>
        </w:tc>
        <w:tc>
          <w:tcPr>
            <w:tcW w:w="238" w:type="dxa"/>
          </w:tcPr>
          <w:p>
            <w:pPr>
              <w:spacing w:after="0" w:line="264" w:lineRule="auto"/>
              <w:rPr>
                <w:rFonts w:ascii="微软雅黑" w:hAnsi="微软雅黑" w:eastAsia="微软雅黑" w:cstheme="minorHAnsi"/>
                <w:b/>
                <w:bCs/>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hint="eastAsia" w:ascii="微软雅黑" w:hAnsi="微软雅黑" w:eastAsia="微软雅黑" w:cstheme="minorHAnsi"/>
                <w:b/>
                <w:bCs/>
                <w:sz w:val="23"/>
                <w:szCs w:val="23"/>
                <w:lang w:eastAsia="zh-CN"/>
              </w:rPr>
              <w:t>人文考察：</w:t>
            </w:r>
            <w:r>
              <w:rPr>
                <w:rFonts w:hint="eastAsia" w:ascii="微软雅黑" w:hAnsi="微软雅黑" w:eastAsia="微软雅黑" w:cstheme="minorHAnsi"/>
                <w:sz w:val="23"/>
                <w:szCs w:val="23"/>
                <w:lang w:eastAsia="zh-CN"/>
              </w:rPr>
              <w:t>艺术与历史博物馆和日内瓦自然史博物馆</w:t>
            </w:r>
          </w:p>
        </w:tc>
      </w:tr>
      <w:tr>
        <w:tblPrEx>
          <w:tblBorders>
            <w:top w:val="none" w:color="auto" w:sz="0" w:space="0"/>
            <w:left w:val="none" w:color="auto" w:sz="0" w:space="0"/>
            <w:bottom w:val="single" w:color="A7D1F5" w:sz="6" w:space="0"/>
            <w:right w:val="none" w:color="auto" w:sz="0" w:space="0"/>
            <w:insideH w:val="single" w:color="A7D1F5" w:sz="6" w:space="0"/>
            <w:insideV w:val="none" w:color="auto" w:sz="0" w:space="0"/>
          </w:tblBorders>
          <w:tblCellMar>
            <w:top w:w="85" w:type="dxa"/>
            <w:left w:w="57" w:type="dxa"/>
            <w:bottom w:w="85" w:type="dxa"/>
            <w:right w:w="57" w:type="dxa"/>
          </w:tblCellMar>
        </w:tblPrEx>
        <w:tc>
          <w:tcPr>
            <w:tcW w:w="993"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第14天</w:t>
            </w:r>
          </w:p>
        </w:tc>
        <w:tc>
          <w:tcPr>
            <w:tcW w:w="283" w:type="dxa"/>
          </w:tcPr>
          <w:p>
            <w:pPr>
              <w:spacing w:after="0" w:line="264" w:lineRule="auto"/>
              <w:rPr>
                <w:rFonts w:ascii="微软雅黑" w:hAnsi="微软雅黑" w:eastAsia="微软雅黑" w:cstheme="minorHAnsi"/>
                <w:b/>
                <w:bCs/>
                <w:sz w:val="23"/>
                <w:szCs w:val="23"/>
                <w:lang w:eastAsia="zh-CN"/>
              </w:rPr>
            </w:pPr>
          </w:p>
        </w:tc>
        <w:tc>
          <w:tcPr>
            <w:tcW w:w="4015"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办理退房，接往日内瓦机场</w:t>
            </w:r>
          </w:p>
        </w:tc>
        <w:tc>
          <w:tcPr>
            <w:tcW w:w="238" w:type="dxa"/>
          </w:tcPr>
          <w:p>
            <w:pPr>
              <w:spacing w:after="0" w:line="264" w:lineRule="auto"/>
              <w:rPr>
                <w:rFonts w:ascii="微软雅黑" w:hAnsi="微软雅黑" w:eastAsia="微软雅黑" w:cstheme="minorHAnsi"/>
                <w:sz w:val="23"/>
                <w:szCs w:val="23"/>
                <w:lang w:eastAsia="zh-CN"/>
              </w:rPr>
            </w:pPr>
          </w:p>
        </w:tc>
        <w:tc>
          <w:tcPr>
            <w:tcW w:w="4675" w:type="dxa"/>
          </w:tcPr>
          <w:p>
            <w:pPr>
              <w:spacing w:after="0" w:line="264" w:lineRule="auto"/>
              <w:rPr>
                <w:rFonts w:ascii="微软雅黑" w:hAnsi="微软雅黑" w:eastAsia="微软雅黑" w:cstheme="minorHAnsi"/>
                <w:sz w:val="23"/>
                <w:szCs w:val="23"/>
                <w:lang w:eastAsia="zh-CN"/>
              </w:rPr>
            </w:pPr>
            <w:r>
              <w:rPr>
                <w:rFonts w:ascii="微软雅黑" w:hAnsi="微软雅黑" w:eastAsia="微软雅黑" w:cstheme="minorHAnsi"/>
                <w:sz w:val="23"/>
                <w:szCs w:val="23"/>
                <w:lang w:eastAsia="zh-CN"/>
              </w:rPr>
              <w:t>飞回国内</w:t>
            </w:r>
          </w:p>
        </w:tc>
      </w:tr>
    </w:tbl>
    <w:p>
      <w:pPr>
        <w:spacing w:after="160" w:line="259" w:lineRule="auto"/>
        <w:rPr>
          <w:rFonts w:ascii="微软雅黑" w:hAnsi="微软雅黑" w:eastAsia="微软雅黑" w:cs="Calibri"/>
          <w:bCs/>
          <w:sz w:val="24"/>
          <w:szCs w:val="24"/>
          <w:lang w:eastAsia="zh-CN"/>
        </w:rPr>
      </w:pPr>
      <w:r>
        <w:rPr>
          <w:rFonts w:ascii="微软雅黑" w:hAnsi="微软雅黑" w:eastAsia="微软雅黑" w:cs="Calibri"/>
          <w:bCs/>
          <w:sz w:val="24"/>
          <w:szCs w:val="24"/>
          <w:lang w:eastAsia="zh-CN"/>
        </w:rPr>
        <w:br w:type="page"/>
      </w:r>
    </w:p>
    <w:p>
      <w:pPr>
        <w:pStyle w:val="3"/>
        <w:spacing w:before="0" w:after="0" w:line="264" w:lineRule="auto"/>
        <w:rPr>
          <w:rFonts w:ascii="Calibri" w:hAnsi="Calibri" w:cs="Calibri" w:eastAsiaTheme="minorEastAsia"/>
          <w:color w:val="0057B8"/>
          <w:lang w:eastAsia="zh-CN"/>
        </w:rPr>
        <w:sectPr>
          <w:headerReference r:id="rId8" w:type="default"/>
          <w:footerReference r:id="rId9" w:type="default"/>
          <w:pgSz w:w="11906" w:h="16838"/>
          <w:pgMar w:top="1134" w:right="851" w:bottom="851" w:left="851" w:header="284" w:footer="284" w:gutter="0"/>
          <w:cols w:space="708" w:num="1"/>
          <w:docGrid w:linePitch="360" w:charSpace="0"/>
        </w:sectPr>
      </w:pPr>
      <w:bookmarkStart w:id="98" w:name="_Toc101229490"/>
      <w:bookmarkStart w:id="99" w:name="_Toc105072497"/>
      <w:bookmarkStart w:id="100" w:name="_Toc101366954"/>
      <w:bookmarkStart w:id="101" w:name="_Toc103869061"/>
    </w:p>
    <w:tbl>
      <w:tblPr>
        <w:tblStyle w:val="18"/>
        <w:tblW w:w="5000" w:type="pct"/>
        <w:tblInd w:w="0" w:type="dxa"/>
        <w:tblBorders>
          <w:top w:val="none" w:color="auto" w:sz="0" w:space="0"/>
          <w:left w:val="none" w:color="auto" w:sz="0" w:space="0"/>
          <w:bottom w:val="single" w:color="005EB8" w:sz="18" w:space="0"/>
          <w:right w:val="none" w:color="auto" w:sz="0" w:space="0"/>
          <w:insideH w:val="none" w:color="auto" w:sz="0" w:space="0"/>
          <w:insideV w:val="none" w:color="auto" w:sz="0" w:space="0"/>
        </w:tblBorders>
        <w:tblLayout w:type="autofit"/>
        <w:tblCellMar>
          <w:top w:w="57" w:type="dxa"/>
          <w:left w:w="28" w:type="dxa"/>
          <w:bottom w:w="57" w:type="dxa"/>
          <w:right w:w="28" w:type="dxa"/>
        </w:tblCellMar>
      </w:tblPr>
      <w:tblGrid>
        <w:gridCol w:w="570"/>
        <w:gridCol w:w="9690"/>
      </w:tblGrid>
      <w:tr>
        <w:tblPrEx>
          <w:tblBorders>
            <w:top w:val="none" w:color="auto" w:sz="0" w:space="0"/>
            <w:left w:val="none" w:color="auto" w:sz="0" w:space="0"/>
            <w:bottom w:val="single" w:color="005EB8" w:sz="18" w:space="0"/>
            <w:right w:val="none" w:color="auto" w:sz="0" w:space="0"/>
            <w:insideH w:val="none" w:color="auto" w:sz="0" w:space="0"/>
            <w:insideV w:val="none" w:color="auto" w:sz="0" w:space="0"/>
          </w:tblBorders>
          <w:tblCellMar>
            <w:top w:w="57" w:type="dxa"/>
            <w:left w:w="28" w:type="dxa"/>
            <w:bottom w:w="57" w:type="dxa"/>
            <w:right w:w="28" w:type="dxa"/>
          </w:tblCellMar>
        </w:tblPrEx>
        <w:trPr>
          <w:trHeight w:val="127" w:hRule="atLeast"/>
        </w:trPr>
        <w:tc>
          <w:tcPr>
            <w:tcW w:w="567" w:type="dxa"/>
            <w:vAlign w:val="center"/>
          </w:tcPr>
          <w:p>
            <w:pPr>
              <w:pStyle w:val="3"/>
              <w:spacing w:before="0" w:after="0" w:line="264" w:lineRule="auto"/>
              <w:rPr>
                <w:rFonts w:ascii="Calibri" w:hAnsi="Calibri" w:cs="Calibri" w:eastAsiaTheme="minorEastAsia"/>
                <w:color w:val="0057B8"/>
                <w:lang w:eastAsia="zh-CN"/>
              </w:rPr>
            </w:pPr>
            <w:bookmarkStart w:id="102" w:name="_Toc160105495"/>
            <w:bookmarkStart w:id="103" w:name="_Toc160710446"/>
            <w:bookmarkStart w:id="104" w:name="_Toc160638375"/>
            <w:r>
              <w:rPr>
                <w:rFonts w:ascii="Calibri" w:hAnsi="Calibri" w:cs="Calibri" w:eastAsiaTheme="minorEastAsia"/>
                <w:color w:val="0057B8"/>
                <w:lang w:eastAsia="zh-CN"/>
              </w:rPr>
              <w:drawing>
                <wp:inline distT="0" distB="0" distL="0" distR="0">
                  <wp:extent cx="283210" cy="251460"/>
                  <wp:effectExtent l="0" t="0" r="2540" b="0"/>
                  <wp:docPr id="223" name="图形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形 223"/>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83500" cy="252000"/>
                          </a:xfrm>
                          <a:prstGeom prst="rect">
                            <a:avLst/>
                          </a:prstGeom>
                        </pic:spPr>
                      </pic:pic>
                    </a:graphicData>
                  </a:graphic>
                </wp:inline>
              </w:drawing>
            </w:r>
            <w:bookmarkEnd w:id="98"/>
            <w:bookmarkEnd w:id="99"/>
            <w:bookmarkEnd w:id="100"/>
            <w:bookmarkEnd w:id="101"/>
            <w:bookmarkEnd w:id="102"/>
            <w:bookmarkEnd w:id="103"/>
            <w:bookmarkEnd w:id="104"/>
          </w:p>
        </w:tc>
        <w:tc>
          <w:tcPr>
            <w:tcW w:w="9637" w:type="dxa"/>
            <w:vAlign w:val="center"/>
          </w:tcPr>
          <w:p>
            <w:pPr>
              <w:pStyle w:val="3"/>
              <w:spacing w:before="0" w:after="0" w:line="240" w:lineRule="auto"/>
              <w:contextualSpacing/>
              <w:rPr>
                <w:rFonts w:ascii="微软雅黑" w:hAnsi="微软雅黑" w:eastAsia="微软雅黑" w:cs="Calibri"/>
                <w:color w:val="0057B8"/>
                <w:sz w:val="36"/>
                <w:szCs w:val="36"/>
                <w:lang w:eastAsia="zh-CN"/>
              </w:rPr>
            </w:pPr>
            <w:bookmarkStart w:id="105" w:name="_Toc160710447"/>
            <w:r>
              <w:rPr>
                <w:rFonts w:hint="eastAsia" w:ascii="微软雅黑" w:hAnsi="微软雅黑" w:eastAsia="微软雅黑" w:cs="Calibri"/>
                <w:color w:val="0057B8"/>
                <w:sz w:val="36"/>
                <w:szCs w:val="36"/>
                <w:lang w:eastAsia="zh-CN"/>
              </w:rPr>
              <w:t>学员风采</w:t>
            </w:r>
            <w:bookmarkEnd w:id="105"/>
          </w:p>
        </w:tc>
      </w:tr>
    </w:tbl>
    <w:p>
      <w:pPr>
        <w:spacing w:after="0" w:line="264" w:lineRule="auto"/>
        <w:rPr>
          <w:rFonts w:ascii="微软雅黑" w:hAnsi="微软雅黑" w:eastAsia="微软雅黑" w:cs="Calibri"/>
          <w:bCs/>
          <w:sz w:val="8"/>
          <w:szCs w:val="8"/>
          <w:lang w:eastAsia="zh-CN"/>
        </w:rPr>
      </w:pPr>
    </w:p>
    <w:p>
      <w:pPr>
        <w:spacing w:after="0" w:line="264" w:lineRule="auto"/>
        <w:jc w:val="center"/>
        <w:rPr>
          <w:rFonts w:ascii="微软雅黑" w:hAnsi="微软雅黑" w:eastAsia="微软雅黑" w:cs="Calibri"/>
          <w:bCs/>
          <w:sz w:val="24"/>
          <w:szCs w:val="24"/>
          <w:lang w:eastAsia="zh-CN"/>
        </w:rPr>
      </w:pPr>
      <w:r>
        <w:rPr>
          <w:rFonts w:hint="eastAsia" w:ascii="微软雅黑" w:hAnsi="微软雅黑" w:eastAsia="微软雅黑" w:cs="Calibri"/>
          <w:bCs/>
          <w:sz w:val="24"/>
          <w:szCs w:val="24"/>
          <w:lang w:eastAsia="zh-CN"/>
        </w:rPr>
        <w:drawing>
          <wp:inline distT="0" distB="0" distL="0" distR="0">
            <wp:extent cx="6335395" cy="4254500"/>
            <wp:effectExtent l="0" t="0" r="8255" b="0"/>
            <wp:docPr id="54987220" name="图片 5498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7220" name="图片 549872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336000" cy="4254828"/>
                    </a:xfrm>
                    <a:prstGeom prst="rect">
                      <a:avLst/>
                    </a:prstGeom>
                    <a:noFill/>
                    <a:ln>
                      <a:noFill/>
                    </a:ln>
                  </pic:spPr>
                </pic:pic>
              </a:graphicData>
            </a:graphic>
          </wp:inline>
        </w:drawing>
      </w:r>
    </w:p>
    <w:p>
      <w:pPr>
        <w:spacing w:after="0" w:line="264" w:lineRule="auto"/>
        <w:jc w:val="center"/>
        <w:rPr>
          <w:rFonts w:ascii="微软雅黑" w:hAnsi="微软雅黑" w:eastAsia="微软雅黑" w:cs="Calibri"/>
          <w:bCs/>
          <w:sz w:val="16"/>
          <w:szCs w:val="16"/>
          <w:lang w:eastAsia="zh-CN"/>
        </w:rPr>
      </w:pPr>
    </w:p>
    <w:p>
      <w:pPr>
        <w:spacing w:after="0" w:line="264" w:lineRule="auto"/>
        <w:jc w:val="center"/>
        <w:rPr>
          <w:rFonts w:ascii="微软雅黑" w:hAnsi="微软雅黑" w:eastAsia="微软雅黑" w:cs="Calibri"/>
          <w:bCs/>
          <w:sz w:val="24"/>
          <w:szCs w:val="24"/>
          <w:lang w:eastAsia="zh-CN"/>
        </w:rPr>
      </w:pPr>
      <w:r>
        <w:drawing>
          <wp:inline distT="0" distB="0" distL="0" distR="0">
            <wp:extent cx="6335395" cy="4255135"/>
            <wp:effectExtent l="0" t="0" r="8255" b="0"/>
            <wp:docPr id="1730367710" name="图片 173036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67710" name="图片 17303677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336000" cy="4255200"/>
                    </a:xfrm>
                    <a:prstGeom prst="rect">
                      <a:avLst/>
                    </a:prstGeom>
                    <a:noFill/>
                    <a:ln>
                      <a:noFill/>
                    </a:ln>
                  </pic:spPr>
                </pic:pic>
              </a:graphicData>
            </a:graphic>
          </wp:inline>
        </w:drawing>
      </w:r>
      <w:bookmarkStart w:id="106" w:name="_GoBack"/>
      <w:bookmarkEnd w:id="106"/>
    </w:p>
    <w:sectPr>
      <w:headerReference r:id="rId10" w:type="default"/>
      <w:footerReference r:id="rId11" w:type="default"/>
      <w:pgSz w:w="11906" w:h="16838"/>
      <w:pgMar w:top="1134" w:right="851" w:bottom="851" w:left="851" w:header="284" w:footer="284"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right" w:pos="10204"/>
      </w:tabs>
      <w:rPr>
        <w:rFonts w:ascii="Times New Roman" w:hAnsi="Times New Roman"/>
        <w:lang w:val="zh-CN" w:eastAsia="zh-CN"/>
      </w:rPr>
    </w:pPr>
    <w:r>
      <w:rPr>
        <w:rFonts w:ascii="Times New Roman" w:hAnsi="Times New Roman"/>
        <w:lang w:val="zh-CN" w:eastAsia="zh-CN"/>
      </w:rPr>
      <w:tab/>
    </w:r>
    <w:r>
      <w:rPr>
        <w:rFonts w:ascii="Times New Roman" w:hAnsi="Times New Roman"/>
        <w:lang w:val="zh-CN" w:eastAsia="zh-CN"/>
      </w:rPr>
      <w:tab/>
    </w:r>
    <w:r>
      <w:rPr>
        <w:rFonts w:ascii="Times New Roman" w:hAnsi="Times New Roman"/>
        <w:lang w:val="zh-CN" w:eastAsia="zh-CN"/>
      </w:rPr>
      <w:tab/>
    </w:r>
  </w:p>
  <w:p>
    <w:pPr>
      <w:pStyle w:val="11"/>
      <w:jc w:val="right"/>
      <w:rPr>
        <w:rFonts w:ascii="Times New Roman" w:hAnsi="Times New Roman"/>
        <w:lang w:val="zh-CN" w:eastAsia="zh-CN"/>
      </w:rPr>
    </w:pPr>
    <w:r>
      <w:rPr>
        <w:rFonts w:ascii="Times New Roman" w:hAnsi="Times New Roman"/>
        <w:lang w:val="zh-CN" w:eastAsia="zh-CN"/>
      </w:rPr>
      <w:t xml:space="preserve"> </w:t>
    </w:r>
  </w:p>
  <w:p>
    <w:pPr>
      <w:pStyle w:val="11"/>
      <w:jc w:val="right"/>
      <w:rPr>
        <w:rFonts w:ascii="Times New Roman" w:hAnsi="Times New Roman"/>
      </w:rPr>
    </w:pPr>
    <w:r>
      <w:rPr>
        <w:rFonts w:ascii="Times New Roman" w:hAnsi="Times New Roman"/>
        <w:lang w:val="zh-CN" w:eastAsia="zh-CN"/>
      </w:rPr>
      <w:t xml:space="preserve"> </w:t>
    </w:r>
    <w:r>
      <w:rPr>
        <w:rFonts w:ascii="Times New Roman" w:hAnsi="Times New Roman"/>
      </w:rPr>
      <w:fldChar w:fldCharType="begin"/>
    </w:r>
    <w:r>
      <w:rPr>
        <w:rFonts w:ascii="Times New Roman" w:hAnsi="Times New Roman"/>
      </w:rPr>
      <w:instrText xml:space="preserve">PAGE  \* Arabic  \* MERGEFORMAT</w:instrText>
    </w:r>
    <w:r>
      <w:rPr>
        <w:rFonts w:ascii="Times New Roman" w:hAnsi="Times New Roman"/>
      </w:rPr>
      <w:fldChar w:fldCharType="separate"/>
    </w:r>
    <w:r>
      <w:rPr>
        <w:rFonts w:ascii="Times New Roman" w:hAnsi="Times New Roman"/>
        <w:lang w:val="zh-CN" w:eastAsia="zh-CN"/>
      </w:rPr>
      <w:t>1</w:t>
    </w:r>
    <w:r>
      <w:rPr>
        <w:rFonts w:ascii="Times New Roman" w:hAnsi="Times New Roman"/>
      </w:rPr>
      <w:fldChar w:fldCharType="end"/>
    </w:r>
    <w:r>
      <w:rPr>
        <w:rFonts w:ascii="Times New Roman" w:hAnsi="Times New Roman"/>
        <w:lang w:val="zh-CN" w:eastAsia="zh-CN"/>
      </w:rPr>
      <w:t xml:space="preserve"> / </w:t>
    </w:r>
    <w:r>
      <w:rPr>
        <w:rFonts w:ascii="Times New Roman" w:hAnsi="Times New Roman"/>
      </w:rPr>
      <w:fldChar w:fldCharType="begin"/>
    </w:r>
    <w:r>
      <w:rPr>
        <w:rFonts w:ascii="Times New Roman" w:hAnsi="Times New Roman"/>
      </w:rPr>
      <w:instrText xml:space="preserve">NUMPAGES  \* Arabic  \* MERGEFORMAT</w:instrText>
    </w:r>
    <w:r>
      <w:rPr>
        <w:rFonts w:ascii="Times New Roman" w:hAnsi="Times New Roman"/>
      </w:rPr>
      <w:fldChar w:fldCharType="separate"/>
    </w:r>
    <w:r>
      <w:rPr>
        <w:rFonts w:ascii="Times New Roman" w:hAnsi="Times New Roman"/>
        <w:lang w:val="zh-CN" w:eastAsia="zh-CN"/>
      </w:rPr>
      <w:t>2</w:t>
    </w:r>
    <w:r>
      <w:rPr>
        <w:rFonts w:ascii="Times New Roman" w:hAnsi="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right" w:pos="10204"/>
      </w:tabs>
      <w:rPr>
        <w:rFonts w:eastAsiaTheme="minorEastAsia"/>
      </w:rPr>
    </w:pPr>
    <w:r>
      <w:drawing>
        <wp:anchor distT="0" distB="0" distL="114300" distR="114300" simplePos="0" relativeHeight="251659264" behindDoc="1" locked="0" layoutInCell="1" allowOverlap="1">
          <wp:simplePos x="0" y="0"/>
          <wp:positionH relativeFrom="column">
            <wp:posOffset>-2640330</wp:posOffset>
          </wp:positionH>
          <wp:positionV relativeFrom="paragraph">
            <wp:posOffset>-4429125</wp:posOffset>
          </wp:positionV>
          <wp:extent cx="11691620" cy="7630795"/>
          <wp:effectExtent l="0" t="0" r="5080" b="8255"/>
          <wp:wrapNone/>
          <wp:docPr id="28124800" name="图片 2812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4800" name="图片 28124800"/>
                  <pic:cNvPicPr>
                    <a:picLocks noChangeAspect="1" noChangeArrowheads="1"/>
                  </pic:cNvPicPr>
                </pic:nvPicPr>
                <pic:blipFill>
                  <a:blip r:embed="rId1">
                    <a:alphaModFix amt="35000"/>
                    <a:extLst>
                      <a:ext uri="{BEBA8EAE-BF5A-486C-A8C5-ECC9F3942E4B}">
                        <a14:imgProps xmlns:a14="http://schemas.microsoft.com/office/drawing/2010/main">
                          <a14:imgLayer r:embed="rId2">
                            <a14:imgEffect>
                              <a14:brightnessContrast bright="200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a:xfrm>
                    <a:off x="0" y="0"/>
                    <a:ext cx="11691635" cy="7630957"/>
                  </a:xfrm>
                  <a:prstGeom prst="rect">
                    <a:avLst/>
                  </a:prstGeom>
                  <a:ln>
                    <a:noFill/>
                  </a:ln>
                  <a:effectLst>
                    <a:softEdge rad="112500"/>
                  </a:effectLst>
                </pic:spPr>
              </pic:pic>
            </a:graphicData>
          </a:graphic>
        </wp:anchor>
      </w:drawing>
    </w:r>
    <w:r>
      <w:rPr>
        <w:rFonts w:cs="Calibri" w:asciiTheme="minorEastAsia" w:hAnsiTheme="minorEastAsia" w:eastAsiaTheme="minorEastAsia"/>
        <w:b/>
        <w:bCs/>
        <w:color w:val="0057B8"/>
        <w:sz w:val="24"/>
        <w:szCs w:val="24"/>
      </w:rPr>
      <w:tab/>
    </w:r>
    <w:r>
      <w:rPr>
        <w:rFonts w:cs="Calibri" w:asciiTheme="minorEastAsia" w:hAnsiTheme="minorEastAsia" w:eastAsiaTheme="minorEastAsia"/>
        <w:b/>
        <w:bCs/>
        <w:color w:val="0057B8"/>
        <w:sz w:val="24"/>
        <w:szCs w:val="24"/>
      </w:rPr>
      <w:tab/>
    </w:r>
    <w:r>
      <w:rPr>
        <w:rFonts w:cs="Calibri" w:asciiTheme="minorEastAsia" w:hAnsiTheme="minorEastAsia" w:eastAsiaTheme="minorEastAsia"/>
        <w:b/>
        <w:bCs/>
        <w:color w:val="0057B8"/>
        <w:sz w:val="24"/>
        <w:szCs w:val="24"/>
      </w:rPr>
      <w:tab/>
    </w:r>
    <w:r>
      <w:rPr>
        <w:rFonts w:cs="Calibri" w:asciiTheme="minorEastAsia" w:hAnsiTheme="minorEastAsia" w:eastAsiaTheme="minorEastAsia"/>
        <w:b/>
        <w:bCs/>
        <w:color w:val="0057B8"/>
        <w:sz w:val="24"/>
        <w:szCs w:val="24"/>
      </w:rPr>
      <w:fldChar w:fldCharType="begin"/>
    </w:r>
    <w:r>
      <w:rPr>
        <w:rFonts w:cs="Calibri" w:asciiTheme="minorEastAsia" w:hAnsiTheme="minorEastAsia" w:eastAsiaTheme="minorEastAsia"/>
        <w:b/>
        <w:bCs/>
        <w:color w:val="0057B8"/>
        <w:sz w:val="24"/>
        <w:szCs w:val="24"/>
      </w:rPr>
      <w:instrText xml:space="preserve">PAGE  \* Arabic  \* MERGEFORMAT</w:instrText>
    </w:r>
    <w:r>
      <w:rPr>
        <w:rFonts w:cs="Calibri" w:asciiTheme="minorEastAsia" w:hAnsiTheme="minorEastAsia" w:eastAsiaTheme="minorEastAsia"/>
        <w:b/>
        <w:bCs/>
        <w:color w:val="0057B8"/>
        <w:sz w:val="24"/>
        <w:szCs w:val="24"/>
      </w:rPr>
      <w:fldChar w:fldCharType="separate"/>
    </w:r>
    <w:r>
      <w:rPr>
        <w:rFonts w:cs="Calibri" w:asciiTheme="minorEastAsia" w:hAnsiTheme="minorEastAsia" w:eastAsiaTheme="minorEastAsia"/>
        <w:b/>
        <w:bCs/>
        <w:color w:val="0057B8"/>
        <w:sz w:val="24"/>
        <w:szCs w:val="24"/>
        <w:lang w:val="zh-CN" w:eastAsia="zh-CN"/>
      </w:rPr>
      <w:t>1</w:t>
    </w:r>
    <w:r>
      <w:rPr>
        <w:rFonts w:cs="Calibri" w:asciiTheme="minorEastAsia" w:hAnsiTheme="minorEastAsia" w:eastAsiaTheme="minorEastAsia"/>
        <w:b/>
        <w:bCs/>
        <w:color w:val="0057B8"/>
        <w:sz w:val="24"/>
        <w:szCs w:val="24"/>
      </w:rPr>
      <w:fldChar w:fldCharType="end"/>
    </w:r>
    <w:r>
      <w:rPr>
        <w:rFonts w:cs="Calibri" w:asciiTheme="minorEastAsia" w:hAnsiTheme="minorEastAsia" w:eastAsiaTheme="minorEastAsia"/>
        <w:b/>
        <w:bCs/>
        <w:color w:val="0057B8"/>
        <w:sz w:val="24"/>
        <w:szCs w:val="24"/>
        <w:lang w:val="zh-CN" w:eastAsia="zh-CN"/>
      </w:rPr>
      <w:t xml:space="preserve"> / </w:t>
    </w:r>
    <w:r>
      <w:rPr>
        <w:rFonts w:cs="Calibri" w:asciiTheme="minorEastAsia" w:hAnsiTheme="minorEastAsia" w:eastAsiaTheme="minorEastAsia"/>
        <w:b/>
        <w:bCs/>
        <w:color w:val="0057B8"/>
        <w:sz w:val="24"/>
        <w:szCs w:val="24"/>
      </w:rPr>
      <w:fldChar w:fldCharType="begin"/>
    </w:r>
    <w:r>
      <w:rPr>
        <w:rFonts w:cs="Calibri" w:asciiTheme="minorEastAsia" w:hAnsiTheme="minorEastAsia" w:eastAsiaTheme="minorEastAsia"/>
        <w:b/>
        <w:bCs/>
        <w:color w:val="0057B8"/>
        <w:sz w:val="24"/>
        <w:szCs w:val="24"/>
      </w:rPr>
      <w:instrText xml:space="preserve">NUMPAGES  \* Arabic  \* MERGEFORMAT</w:instrText>
    </w:r>
    <w:r>
      <w:rPr>
        <w:rFonts w:cs="Calibri" w:asciiTheme="minorEastAsia" w:hAnsiTheme="minorEastAsia" w:eastAsiaTheme="minorEastAsia"/>
        <w:b/>
        <w:bCs/>
        <w:color w:val="0057B8"/>
        <w:sz w:val="24"/>
        <w:szCs w:val="24"/>
      </w:rPr>
      <w:fldChar w:fldCharType="separate"/>
    </w:r>
    <w:r>
      <w:rPr>
        <w:rFonts w:cs="Calibri" w:asciiTheme="minorEastAsia" w:hAnsiTheme="minorEastAsia" w:eastAsiaTheme="minorEastAsia"/>
        <w:b/>
        <w:bCs/>
        <w:color w:val="0057B8"/>
        <w:sz w:val="24"/>
        <w:szCs w:val="24"/>
        <w:lang w:val="zh-CN" w:eastAsia="zh-CN"/>
      </w:rPr>
      <w:t>2</w:t>
    </w:r>
    <w:r>
      <w:rPr>
        <w:rFonts w:cs="Calibri" w:asciiTheme="minorEastAsia" w:hAnsiTheme="minorEastAsia" w:eastAsiaTheme="minorEastAsia"/>
        <w:b/>
        <w:bCs/>
        <w:color w:val="0057B8"/>
        <w:sz w:val="24"/>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right" w:pos="10204"/>
      </w:tabs>
      <w:rPr>
        <w:rFonts w:eastAsiaTheme="minor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r>
      <w:drawing>
        <wp:anchor distT="0" distB="0" distL="114300" distR="114300" simplePos="0" relativeHeight="251659264" behindDoc="1" locked="0" layoutInCell="1" allowOverlap="1">
          <wp:simplePos x="0" y="0"/>
          <wp:positionH relativeFrom="column">
            <wp:posOffset>-1435735</wp:posOffset>
          </wp:positionH>
          <wp:positionV relativeFrom="paragraph">
            <wp:posOffset>-1017905</wp:posOffset>
          </wp:positionV>
          <wp:extent cx="10241915" cy="6388735"/>
          <wp:effectExtent l="0" t="0" r="0" b="0"/>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
                    <a:extLst>
                      <a:ext uri="{28A0092B-C50C-407E-A947-70E740481C1C}">
                        <a14:useLocalDpi xmlns:a14="http://schemas.microsoft.com/office/drawing/2010/main" val="0"/>
                      </a:ext>
                    </a:extLst>
                  </a:blip>
                  <a:srcRect t="10453" b="10453"/>
                  <a:stretch>
                    <a:fillRect/>
                  </a:stretch>
                </pic:blipFill>
                <pic:spPr>
                  <a:xfrm>
                    <a:off x="0" y="0"/>
                    <a:ext cx="10241915" cy="6388925"/>
                  </a:xfrm>
                  <a:prstGeom prst="rect">
                    <a:avLst/>
                  </a:prstGeom>
                  <a:noFill/>
                  <a:ln>
                    <a:noFill/>
                  </a:ln>
                </pic:spPr>
              </pic:pic>
            </a:graphicData>
          </a:graphic>
        </wp:anchor>
      </w:drawing>
    </w:r>
    <w:r>
      <w:drawing>
        <wp:anchor distT="0" distB="0" distL="114300" distR="114300" simplePos="0" relativeHeight="251659264" behindDoc="1" locked="0" layoutInCell="1" allowOverlap="1">
          <wp:simplePos x="0" y="0"/>
          <wp:positionH relativeFrom="page">
            <wp:posOffset>-635</wp:posOffset>
          </wp:positionH>
          <wp:positionV relativeFrom="paragraph">
            <wp:posOffset>879475</wp:posOffset>
          </wp:positionV>
          <wp:extent cx="7668260" cy="9498330"/>
          <wp:effectExtent l="0" t="0" r="9525" b="7620"/>
          <wp:wrapNone/>
          <wp:docPr id="52" name="图形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形 52"/>
                  <pic:cNvPicPr>
                    <a:picLocks noChangeAspect="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668000" cy="9498545"/>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tabs>
        <w:tab w:val="left" w:pos="4820"/>
      </w:tabs>
      <w:spacing w:after="0"/>
      <w:jc w:val="right"/>
      <w:rPr>
        <w:rFonts w:asciiTheme="minorEastAsia" w:hAnsiTheme="minorEastAsia" w:eastAsiaTheme="minorEastAsia"/>
        <w:b/>
        <w:bCs/>
        <w:color w:val="FFFFFF"/>
        <w:sz w:val="24"/>
        <w:szCs w:val="24"/>
        <w:lang w:eastAsia="zh-CN"/>
      </w:rPr>
    </w:pPr>
    <w:r>
      <w:rPr>
        <w:rFonts w:hint="eastAsia" w:cs="宋体" w:asciiTheme="minorEastAsia" w:hAnsiTheme="minorEastAsia" w:eastAsiaTheme="minorEastAsia"/>
        <w:b/>
        <w:bCs/>
        <w:color w:val="FFFFFF"/>
        <w:sz w:val="24"/>
        <w:szCs w:val="24"/>
        <w:lang w:eastAsia="zh-CN"/>
      </w:rPr>
      <w:t>瑞士联合国线上学术课程</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eastAsiaTheme="minorEastAsia"/>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A662123"/>
    <w:multiLevelType w:val="multilevel"/>
    <w:tmpl w:val="6A66212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6D8D1039"/>
    <w:multiLevelType w:val="multilevel"/>
    <w:tmpl w:val="6D8D1039"/>
    <w:lvl w:ilvl="0" w:tentative="0">
      <w:start w:val="1"/>
      <w:numFmt w:val="bullet"/>
      <w:lvlText w:val=""/>
      <w:lvlJc w:val="left"/>
      <w:pPr>
        <w:ind w:left="420" w:hanging="420"/>
      </w:pPr>
      <w:rPr>
        <w:rFonts w:hint="default" w:ascii="Wingdings" w:hAnsi="Wingdings"/>
        <w:color w:val="000000" w:themeColor="text1"/>
        <w14:textFill>
          <w14:solidFill>
            <w14:schemeClr w14:val="tx1"/>
          </w14:solidFill>
        </w14:textFil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hideSpellingErrors/>
  <w:hideGrammaticalErrors/>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52F9"/>
    <w:rsid w:val="00000012"/>
    <w:rsid w:val="00002E1F"/>
    <w:rsid w:val="000030B6"/>
    <w:rsid w:val="0000459E"/>
    <w:rsid w:val="00004839"/>
    <w:rsid w:val="00004E92"/>
    <w:rsid w:val="00005B29"/>
    <w:rsid w:val="00006605"/>
    <w:rsid w:val="000071B8"/>
    <w:rsid w:val="0000733F"/>
    <w:rsid w:val="000078AE"/>
    <w:rsid w:val="000118B8"/>
    <w:rsid w:val="0001232A"/>
    <w:rsid w:val="00013460"/>
    <w:rsid w:val="00013928"/>
    <w:rsid w:val="00017216"/>
    <w:rsid w:val="00017343"/>
    <w:rsid w:val="00017A7D"/>
    <w:rsid w:val="00017D3F"/>
    <w:rsid w:val="00020239"/>
    <w:rsid w:val="00021F27"/>
    <w:rsid w:val="00022379"/>
    <w:rsid w:val="000227A8"/>
    <w:rsid w:val="00024048"/>
    <w:rsid w:val="00024976"/>
    <w:rsid w:val="00024A89"/>
    <w:rsid w:val="00025FAE"/>
    <w:rsid w:val="00026237"/>
    <w:rsid w:val="000263B4"/>
    <w:rsid w:val="00030AAE"/>
    <w:rsid w:val="00030B40"/>
    <w:rsid w:val="00030C91"/>
    <w:rsid w:val="000311C0"/>
    <w:rsid w:val="00031A66"/>
    <w:rsid w:val="00031CF0"/>
    <w:rsid w:val="000321B5"/>
    <w:rsid w:val="00032317"/>
    <w:rsid w:val="00032522"/>
    <w:rsid w:val="00032633"/>
    <w:rsid w:val="000332E8"/>
    <w:rsid w:val="000344F4"/>
    <w:rsid w:val="0003605C"/>
    <w:rsid w:val="00042A8A"/>
    <w:rsid w:val="00042B5F"/>
    <w:rsid w:val="0004330C"/>
    <w:rsid w:val="00043980"/>
    <w:rsid w:val="00044B99"/>
    <w:rsid w:val="000453C5"/>
    <w:rsid w:val="00046261"/>
    <w:rsid w:val="0005013F"/>
    <w:rsid w:val="0005048C"/>
    <w:rsid w:val="0005104D"/>
    <w:rsid w:val="00051BD9"/>
    <w:rsid w:val="00051E64"/>
    <w:rsid w:val="00052778"/>
    <w:rsid w:val="000533F6"/>
    <w:rsid w:val="00053CB6"/>
    <w:rsid w:val="00054812"/>
    <w:rsid w:val="00054C0A"/>
    <w:rsid w:val="00055261"/>
    <w:rsid w:val="00056170"/>
    <w:rsid w:val="000562B9"/>
    <w:rsid w:val="00056CF2"/>
    <w:rsid w:val="00057601"/>
    <w:rsid w:val="0006039E"/>
    <w:rsid w:val="00060D8D"/>
    <w:rsid w:val="00061765"/>
    <w:rsid w:val="00061D3B"/>
    <w:rsid w:val="00063B55"/>
    <w:rsid w:val="00063EC1"/>
    <w:rsid w:val="00064B0B"/>
    <w:rsid w:val="00065C53"/>
    <w:rsid w:val="00065D78"/>
    <w:rsid w:val="000664D4"/>
    <w:rsid w:val="000667CD"/>
    <w:rsid w:val="0006721A"/>
    <w:rsid w:val="00067562"/>
    <w:rsid w:val="0007122E"/>
    <w:rsid w:val="00071870"/>
    <w:rsid w:val="00072139"/>
    <w:rsid w:val="0007228A"/>
    <w:rsid w:val="0007245A"/>
    <w:rsid w:val="00072613"/>
    <w:rsid w:val="00072769"/>
    <w:rsid w:val="00072984"/>
    <w:rsid w:val="000733BD"/>
    <w:rsid w:val="00075EA9"/>
    <w:rsid w:val="000763C5"/>
    <w:rsid w:val="00077097"/>
    <w:rsid w:val="000776B5"/>
    <w:rsid w:val="00082242"/>
    <w:rsid w:val="0008285E"/>
    <w:rsid w:val="00082F65"/>
    <w:rsid w:val="00086775"/>
    <w:rsid w:val="00087E24"/>
    <w:rsid w:val="00090435"/>
    <w:rsid w:val="000905B0"/>
    <w:rsid w:val="000916C2"/>
    <w:rsid w:val="00091771"/>
    <w:rsid w:val="00092637"/>
    <w:rsid w:val="000927BD"/>
    <w:rsid w:val="0009321A"/>
    <w:rsid w:val="0009472F"/>
    <w:rsid w:val="0009477B"/>
    <w:rsid w:val="00096351"/>
    <w:rsid w:val="00096770"/>
    <w:rsid w:val="000968F9"/>
    <w:rsid w:val="000969A4"/>
    <w:rsid w:val="00097396"/>
    <w:rsid w:val="000A00BC"/>
    <w:rsid w:val="000A1266"/>
    <w:rsid w:val="000A3EF6"/>
    <w:rsid w:val="000A4184"/>
    <w:rsid w:val="000A5E8F"/>
    <w:rsid w:val="000A698C"/>
    <w:rsid w:val="000B051A"/>
    <w:rsid w:val="000B23BD"/>
    <w:rsid w:val="000B38E5"/>
    <w:rsid w:val="000B4D86"/>
    <w:rsid w:val="000B7193"/>
    <w:rsid w:val="000C0BB2"/>
    <w:rsid w:val="000C100F"/>
    <w:rsid w:val="000C1450"/>
    <w:rsid w:val="000C341D"/>
    <w:rsid w:val="000C3A0E"/>
    <w:rsid w:val="000C3AF2"/>
    <w:rsid w:val="000C6629"/>
    <w:rsid w:val="000C6A4C"/>
    <w:rsid w:val="000C7A1D"/>
    <w:rsid w:val="000C7B0F"/>
    <w:rsid w:val="000D182F"/>
    <w:rsid w:val="000D3B9F"/>
    <w:rsid w:val="000D4AA8"/>
    <w:rsid w:val="000D569F"/>
    <w:rsid w:val="000D5F95"/>
    <w:rsid w:val="000D610A"/>
    <w:rsid w:val="000D6A18"/>
    <w:rsid w:val="000D6DA8"/>
    <w:rsid w:val="000D71C7"/>
    <w:rsid w:val="000D71EB"/>
    <w:rsid w:val="000D789A"/>
    <w:rsid w:val="000D7F21"/>
    <w:rsid w:val="000E382C"/>
    <w:rsid w:val="000E49C5"/>
    <w:rsid w:val="000E7741"/>
    <w:rsid w:val="000F0161"/>
    <w:rsid w:val="000F0BDF"/>
    <w:rsid w:val="000F16FF"/>
    <w:rsid w:val="000F1D3D"/>
    <w:rsid w:val="000F223B"/>
    <w:rsid w:val="000F33F2"/>
    <w:rsid w:val="000F3B49"/>
    <w:rsid w:val="000F4A76"/>
    <w:rsid w:val="000F5378"/>
    <w:rsid w:val="000F66FC"/>
    <w:rsid w:val="000F7647"/>
    <w:rsid w:val="000F78B6"/>
    <w:rsid w:val="00100A89"/>
    <w:rsid w:val="00100F70"/>
    <w:rsid w:val="00101E90"/>
    <w:rsid w:val="001039BC"/>
    <w:rsid w:val="00106205"/>
    <w:rsid w:val="00106212"/>
    <w:rsid w:val="00107778"/>
    <w:rsid w:val="00111917"/>
    <w:rsid w:val="00112923"/>
    <w:rsid w:val="00112C46"/>
    <w:rsid w:val="001138A3"/>
    <w:rsid w:val="00113DFB"/>
    <w:rsid w:val="00113F74"/>
    <w:rsid w:val="00115E99"/>
    <w:rsid w:val="00115F6C"/>
    <w:rsid w:val="0011707D"/>
    <w:rsid w:val="001174E4"/>
    <w:rsid w:val="00117F55"/>
    <w:rsid w:val="00121A63"/>
    <w:rsid w:val="0012251E"/>
    <w:rsid w:val="00122BA8"/>
    <w:rsid w:val="00124CC1"/>
    <w:rsid w:val="001252B0"/>
    <w:rsid w:val="001270EE"/>
    <w:rsid w:val="0013053A"/>
    <w:rsid w:val="00130637"/>
    <w:rsid w:val="00130A83"/>
    <w:rsid w:val="00130F7E"/>
    <w:rsid w:val="00131B01"/>
    <w:rsid w:val="00131F4C"/>
    <w:rsid w:val="001320B8"/>
    <w:rsid w:val="00132548"/>
    <w:rsid w:val="00133564"/>
    <w:rsid w:val="00133893"/>
    <w:rsid w:val="00137C5B"/>
    <w:rsid w:val="00137C5C"/>
    <w:rsid w:val="00140E7E"/>
    <w:rsid w:val="0014415B"/>
    <w:rsid w:val="00144B1F"/>
    <w:rsid w:val="00145385"/>
    <w:rsid w:val="00145752"/>
    <w:rsid w:val="001467A5"/>
    <w:rsid w:val="001502BF"/>
    <w:rsid w:val="00150C51"/>
    <w:rsid w:val="0015152A"/>
    <w:rsid w:val="001518EB"/>
    <w:rsid w:val="001529BA"/>
    <w:rsid w:val="00152BA8"/>
    <w:rsid w:val="00152E23"/>
    <w:rsid w:val="00153A51"/>
    <w:rsid w:val="001561C6"/>
    <w:rsid w:val="001575C7"/>
    <w:rsid w:val="00157998"/>
    <w:rsid w:val="00160C32"/>
    <w:rsid w:val="00161542"/>
    <w:rsid w:val="00161A09"/>
    <w:rsid w:val="0016234F"/>
    <w:rsid w:val="001630F6"/>
    <w:rsid w:val="00163113"/>
    <w:rsid w:val="00163357"/>
    <w:rsid w:val="00165529"/>
    <w:rsid w:val="00167AE1"/>
    <w:rsid w:val="00167E7A"/>
    <w:rsid w:val="00172DDB"/>
    <w:rsid w:val="00173461"/>
    <w:rsid w:val="0017404C"/>
    <w:rsid w:val="0017405E"/>
    <w:rsid w:val="0017497B"/>
    <w:rsid w:val="00174EE1"/>
    <w:rsid w:val="001754DD"/>
    <w:rsid w:val="00176E48"/>
    <w:rsid w:val="00176FAA"/>
    <w:rsid w:val="00177119"/>
    <w:rsid w:val="00180762"/>
    <w:rsid w:val="00181042"/>
    <w:rsid w:val="001822F1"/>
    <w:rsid w:val="00182563"/>
    <w:rsid w:val="001829C8"/>
    <w:rsid w:val="00182E0C"/>
    <w:rsid w:val="001839B3"/>
    <w:rsid w:val="00184CF8"/>
    <w:rsid w:val="00185274"/>
    <w:rsid w:val="00185FF6"/>
    <w:rsid w:val="0018740D"/>
    <w:rsid w:val="00193E02"/>
    <w:rsid w:val="00195D94"/>
    <w:rsid w:val="00197B9A"/>
    <w:rsid w:val="001A07C5"/>
    <w:rsid w:val="001A2B77"/>
    <w:rsid w:val="001A2BDA"/>
    <w:rsid w:val="001A3687"/>
    <w:rsid w:val="001A6158"/>
    <w:rsid w:val="001A7566"/>
    <w:rsid w:val="001B017E"/>
    <w:rsid w:val="001B0B04"/>
    <w:rsid w:val="001B29D8"/>
    <w:rsid w:val="001B35F8"/>
    <w:rsid w:val="001B3E24"/>
    <w:rsid w:val="001B4318"/>
    <w:rsid w:val="001B4FAD"/>
    <w:rsid w:val="001B5A2D"/>
    <w:rsid w:val="001B71D4"/>
    <w:rsid w:val="001B7B83"/>
    <w:rsid w:val="001B7BAC"/>
    <w:rsid w:val="001B7CB7"/>
    <w:rsid w:val="001B7FB9"/>
    <w:rsid w:val="001C01F1"/>
    <w:rsid w:val="001C0373"/>
    <w:rsid w:val="001C2507"/>
    <w:rsid w:val="001C271D"/>
    <w:rsid w:val="001C48F7"/>
    <w:rsid w:val="001C5981"/>
    <w:rsid w:val="001C6D46"/>
    <w:rsid w:val="001D025D"/>
    <w:rsid w:val="001D02BB"/>
    <w:rsid w:val="001D0D87"/>
    <w:rsid w:val="001D1FBC"/>
    <w:rsid w:val="001D2031"/>
    <w:rsid w:val="001D2577"/>
    <w:rsid w:val="001D2BDB"/>
    <w:rsid w:val="001D2F6E"/>
    <w:rsid w:val="001D3FBF"/>
    <w:rsid w:val="001D432B"/>
    <w:rsid w:val="001D4707"/>
    <w:rsid w:val="001D79B8"/>
    <w:rsid w:val="001D7E2E"/>
    <w:rsid w:val="001E0443"/>
    <w:rsid w:val="001E3D72"/>
    <w:rsid w:val="001E4E80"/>
    <w:rsid w:val="001E51D0"/>
    <w:rsid w:val="001E6945"/>
    <w:rsid w:val="001F0831"/>
    <w:rsid w:val="001F0C05"/>
    <w:rsid w:val="001F105C"/>
    <w:rsid w:val="001F1E0D"/>
    <w:rsid w:val="001F26AA"/>
    <w:rsid w:val="001F26F7"/>
    <w:rsid w:val="001F343F"/>
    <w:rsid w:val="001F355E"/>
    <w:rsid w:val="001F4C1B"/>
    <w:rsid w:val="001F532E"/>
    <w:rsid w:val="001F696F"/>
    <w:rsid w:val="001F7AA6"/>
    <w:rsid w:val="00200308"/>
    <w:rsid w:val="00200721"/>
    <w:rsid w:val="00202AB5"/>
    <w:rsid w:val="0020317D"/>
    <w:rsid w:val="0020453C"/>
    <w:rsid w:val="0020588C"/>
    <w:rsid w:val="00206D04"/>
    <w:rsid w:val="00207511"/>
    <w:rsid w:val="00210EFC"/>
    <w:rsid w:val="00212D9C"/>
    <w:rsid w:val="0021325D"/>
    <w:rsid w:val="00214812"/>
    <w:rsid w:val="00214A51"/>
    <w:rsid w:val="00216AA4"/>
    <w:rsid w:val="00216B38"/>
    <w:rsid w:val="00217923"/>
    <w:rsid w:val="00220D09"/>
    <w:rsid w:val="0022146F"/>
    <w:rsid w:val="002218F7"/>
    <w:rsid w:val="00222A6B"/>
    <w:rsid w:val="00223588"/>
    <w:rsid w:val="00223708"/>
    <w:rsid w:val="002251AA"/>
    <w:rsid w:val="002256FF"/>
    <w:rsid w:val="00225CAD"/>
    <w:rsid w:val="00226B32"/>
    <w:rsid w:val="0022769E"/>
    <w:rsid w:val="00227779"/>
    <w:rsid w:val="00230547"/>
    <w:rsid w:val="00230F12"/>
    <w:rsid w:val="00232181"/>
    <w:rsid w:val="00232673"/>
    <w:rsid w:val="0023373A"/>
    <w:rsid w:val="0023567B"/>
    <w:rsid w:val="00235B06"/>
    <w:rsid w:val="00237E51"/>
    <w:rsid w:val="00237FCF"/>
    <w:rsid w:val="00240233"/>
    <w:rsid w:val="00241787"/>
    <w:rsid w:val="0024201B"/>
    <w:rsid w:val="0024242F"/>
    <w:rsid w:val="00242583"/>
    <w:rsid w:val="00242932"/>
    <w:rsid w:val="00243723"/>
    <w:rsid w:val="0024432A"/>
    <w:rsid w:val="00244E6B"/>
    <w:rsid w:val="00245A02"/>
    <w:rsid w:val="0025152A"/>
    <w:rsid w:val="00251A97"/>
    <w:rsid w:val="002527C0"/>
    <w:rsid w:val="00252C1B"/>
    <w:rsid w:val="002530AF"/>
    <w:rsid w:val="00253607"/>
    <w:rsid w:val="00254F16"/>
    <w:rsid w:val="00256113"/>
    <w:rsid w:val="0025636C"/>
    <w:rsid w:val="00257937"/>
    <w:rsid w:val="00261178"/>
    <w:rsid w:val="002628CF"/>
    <w:rsid w:val="002670B2"/>
    <w:rsid w:val="00267C05"/>
    <w:rsid w:val="00267FAA"/>
    <w:rsid w:val="002703AC"/>
    <w:rsid w:val="002706D0"/>
    <w:rsid w:val="00271232"/>
    <w:rsid w:val="00271D6C"/>
    <w:rsid w:val="002726AD"/>
    <w:rsid w:val="002759C1"/>
    <w:rsid w:val="00276BFE"/>
    <w:rsid w:val="002813D3"/>
    <w:rsid w:val="00281B4F"/>
    <w:rsid w:val="002821AC"/>
    <w:rsid w:val="00282F63"/>
    <w:rsid w:val="00283E05"/>
    <w:rsid w:val="00283FB4"/>
    <w:rsid w:val="00286E18"/>
    <w:rsid w:val="002903B6"/>
    <w:rsid w:val="002905F3"/>
    <w:rsid w:val="00290A5D"/>
    <w:rsid w:val="00291052"/>
    <w:rsid w:val="00291A96"/>
    <w:rsid w:val="00292BB9"/>
    <w:rsid w:val="00293126"/>
    <w:rsid w:val="00293296"/>
    <w:rsid w:val="00294307"/>
    <w:rsid w:val="0029466E"/>
    <w:rsid w:val="0029504D"/>
    <w:rsid w:val="0029744F"/>
    <w:rsid w:val="00297B7C"/>
    <w:rsid w:val="002A2C5C"/>
    <w:rsid w:val="002A77AF"/>
    <w:rsid w:val="002B0689"/>
    <w:rsid w:val="002B1175"/>
    <w:rsid w:val="002B1C3D"/>
    <w:rsid w:val="002B2B5D"/>
    <w:rsid w:val="002B41BD"/>
    <w:rsid w:val="002B47B6"/>
    <w:rsid w:val="002B49FA"/>
    <w:rsid w:val="002B53BC"/>
    <w:rsid w:val="002B7A0B"/>
    <w:rsid w:val="002C042E"/>
    <w:rsid w:val="002C08D5"/>
    <w:rsid w:val="002C29BF"/>
    <w:rsid w:val="002C2B33"/>
    <w:rsid w:val="002C2E7D"/>
    <w:rsid w:val="002C3098"/>
    <w:rsid w:val="002C373C"/>
    <w:rsid w:val="002C39F0"/>
    <w:rsid w:val="002C3A74"/>
    <w:rsid w:val="002C6249"/>
    <w:rsid w:val="002C653B"/>
    <w:rsid w:val="002C654E"/>
    <w:rsid w:val="002C7115"/>
    <w:rsid w:val="002C73E7"/>
    <w:rsid w:val="002D283B"/>
    <w:rsid w:val="002D49D3"/>
    <w:rsid w:val="002D746B"/>
    <w:rsid w:val="002D7D22"/>
    <w:rsid w:val="002E00A9"/>
    <w:rsid w:val="002E0944"/>
    <w:rsid w:val="002E12C3"/>
    <w:rsid w:val="002E252E"/>
    <w:rsid w:val="002E289D"/>
    <w:rsid w:val="002E33BD"/>
    <w:rsid w:val="002E41AA"/>
    <w:rsid w:val="002E51D0"/>
    <w:rsid w:val="002E5E7B"/>
    <w:rsid w:val="002E633A"/>
    <w:rsid w:val="002F31BB"/>
    <w:rsid w:val="002F3242"/>
    <w:rsid w:val="002F356B"/>
    <w:rsid w:val="002F53A5"/>
    <w:rsid w:val="002F6199"/>
    <w:rsid w:val="002F730F"/>
    <w:rsid w:val="002F7357"/>
    <w:rsid w:val="002F7E6F"/>
    <w:rsid w:val="002F7FB4"/>
    <w:rsid w:val="0030086A"/>
    <w:rsid w:val="00300BA2"/>
    <w:rsid w:val="00302400"/>
    <w:rsid w:val="003035FF"/>
    <w:rsid w:val="00303994"/>
    <w:rsid w:val="00303C17"/>
    <w:rsid w:val="00303E52"/>
    <w:rsid w:val="00305D4E"/>
    <w:rsid w:val="003061D6"/>
    <w:rsid w:val="003066A3"/>
    <w:rsid w:val="003074EA"/>
    <w:rsid w:val="00307FAF"/>
    <w:rsid w:val="0031037A"/>
    <w:rsid w:val="00310704"/>
    <w:rsid w:val="00311651"/>
    <w:rsid w:val="00311B60"/>
    <w:rsid w:val="0031322C"/>
    <w:rsid w:val="00314000"/>
    <w:rsid w:val="003141AB"/>
    <w:rsid w:val="00314FC1"/>
    <w:rsid w:val="00315B38"/>
    <w:rsid w:val="00316156"/>
    <w:rsid w:val="00316667"/>
    <w:rsid w:val="003202F8"/>
    <w:rsid w:val="00320B24"/>
    <w:rsid w:val="00321051"/>
    <w:rsid w:val="00321D70"/>
    <w:rsid w:val="0032205E"/>
    <w:rsid w:val="00325686"/>
    <w:rsid w:val="00325B39"/>
    <w:rsid w:val="00326C57"/>
    <w:rsid w:val="00327021"/>
    <w:rsid w:val="0033232A"/>
    <w:rsid w:val="003336E1"/>
    <w:rsid w:val="00334CD8"/>
    <w:rsid w:val="003360E5"/>
    <w:rsid w:val="00336625"/>
    <w:rsid w:val="00336C99"/>
    <w:rsid w:val="00336DF3"/>
    <w:rsid w:val="003378C4"/>
    <w:rsid w:val="003412D1"/>
    <w:rsid w:val="00341412"/>
    <w:rsid w:val="003428F8"/>
    <w:rsid w:val="00342CE4"/>
    <w:rsid w:val="0034378A"/>
    <w:rsid w:val="00344751"/>
    <w:rsid w:val="0034489B"/>
    <w:rsid w:val="00344D92"/>
    <w:rsid w:val="003456A8"/>
    <w:rsid w:val="00346E4C"/>
    <w:rsid w:val="00347B49"/>
    <w:rsid w:val="00347DE3"/>
    <w:rsid w:val="00350D77"/>
    <w:rsid w:val="00351E3C"/>
    <w:rsid w:val="0035290A"/>
    <w:rsid w:val="00353A7F"/>
    <w:rsid w:val="0035407E"/>
    <w:rsid w:val="003542B4"/>
    <w:rsid w:val="00355AE9"/>
    <w:rsid w:val="00357289"/>
    <w:rsid w:val="003576A3"/>
    <w:rsid w:val="00360F4E"/>
    <w:rsid w:val="00361B54"/>
    <w:rsid w:val="00362D42"/>
    <w:rsid w:val="003665E5"/>
    <w:rsid w:val="00371B7C"/>
    <w:rsid w:val="003728CD"/>
    <w:rsid w:val="00375E91"/>
    <w:rsid w:val="003764B3"/>
    <w:rsid w:val="00376F80"/>
    <w:rsid w:val="00377EFA"/>
    <w:rsid w:val="00380036"/>
    <w:rsid w:val="00383C06"/>
    <w:rsid w:val="00384DAB"/>
    <w:rsid w:val="00385313"/>
    <w:rsid w:val="00385B30"/>
    <w:rsid w:val="00385D00"/>
    <w:rsid w:val="00386AE5"/>
    <w:rsid w:val="00386FF0"/>
    <w:rsid w:val="003901CA"/>
    <w:rsid w:val="00390201"/>
    <w:rsid w:val="003908AC"/>
    <w:rsid w:val="00391F0E"/>
    <w:rsid w:val="00392A45"/>
    <w:rsid w:val="00392DC5"/>
    <w:rsid w:val="003943EC"/>
    <w:rsid w:val="00394489"/>
    <w:rsid w:val="003A03AC"/>
    <w:rsid w:val="003A17AF"/>
    <w:rsid w:val="003A3E33"/>
    <w:rsid w:val="003A5633"/>
    <w:rsid w:val="003A5902"/>
    <w:rsid w:val="003A5E42"/>
    <w:rsid w:val="003A66F6"/>
    <w:rsid w:val="003A7323"/>
    <w:rsid w:val="003B007C"/>
    <w:rsid w:val="003B015A"/>
    <w:rsid w:val="003B0228"/>
    <w:rsid w:val="003B0585"/>
    <w:rsid w:val="003B22D6"/>
    <w:rsid w:val="003B2471"/>
    <w:rsid w:val="003B2982"/>
    <w:rsid w:val="003B2F29"/>
    <w:rsid w:val="003B3364"/>
    <w:rsid w:val="003B3598"/>
    <w:rsid w:val="003B430E"/>
    <w:rsid w:val="003B4D23"/>
    <w:rsid w:val="003B5D3C"/>
    <w:rsid w:val="003B69A6"/>
    <w:rsid w:val="003B6A09"/>
    <w:rsid w:val="003B766B"/>
    <w:rsid w:val="003C0C0B"/>
    <w:rsid w:val="003C282C"/>
    <w:rsid w:val="003C2CF4"/>
    <w:rsid w:val="003C30AE"/>
    <w:rsid w:val="003C3986"/>
    <w:rsid w:val="003C4B7C"/>
    <w:rsid w:val="003C4D73"/>
    <w:rsid w:val="003C5122"/>
    <w:rsid w:val="003C5224"/>
    <w:rsid w:val="003C5854"/>
    <w:rsid w:val="003C64E7"/>
    <w:rsid w:val="003C7C3D"/>
    <w:rsid w:val="003C7C9D"/>
    <w:rsid w:val="003D2786"/>
    <w:rsid w:val="003D765A"/>
    <w:rsid w:val="003D7B95"/>
    <w:rsid w:val="003E0379"/>
    <w:rsid w:val="003E23AE"/>
    <w:rsid w:val="003E28F0"/>
    <w:rsid w:val="003E3B9C"/>
    <w:rsid w:val="003E5054"/>
    <w:rsid w:val="003E579F"/>
    <w:rsid w:val="003E5F13"/>
    <w:rsid w:val="003E6424"/>
    <w:rsid w:val="003E7645"/>
    <w:rsid w:val="003E7D49"/>
    <w:rsid w:val="003F0BD0"/>
    <w:rsid w:val="003F1CB7"/>
    <w:rsid w:val="003F27A9"/>
    <w:rsid w:val="003F2FBE"/>
    <w:rsid w:val="003F37D8"/>
    <w:rsid w:val="003F5320"/>
    <w:rsid w:val="003F5710"/>
    <w:rsid w:val="003F5C88"/>
    <w:rsid w:val="00400395"/>
    <w:rsid w:val="0040187D"/>
    <w:rsid w:val="00401C23"/>
    <w:rsid w:val="00401EE6"/>
    <w:rsid w:val="0040250C"/>
    <w:rsid w:val="00404CD7"/>
    <w:rsid w:val="004063E4"/>
    <w:rsid w:val="004064CB"/>
    <w:rsid w:val="00406D7E"/>
    <w:rsid w:val="00410956"/>
    <w:rsid w:val="00410FEB"/>
    <w:rsid w:val="0041148D"/>
    <w:rsid w:val="0041255D"/>
    <w:rsid w:val="004127A3"/>
    <w:rsid w:val="00414CC7"/>
    <w:rsid w:val="00424805"/>
    <w:rsid w:val="00424919"/>
    <w:rsid w:val="004276C3"/>
    <w:rsid w:val="00427AF7"/>
    <w:rsid w:val="004313F8"/>
    <w:rsid w:val="004322FA"/>
    <w:rsid w:val="00432E61"/>
    <w:rsid w:val="00433944"/>
    <w:rsid w:val="00436B51"/>
    <w:rsid w:val="004401B5"/>
    <w:rsid w:val="00443139"/>
    <w:rsid w:val="00443BE5"/>
    <w:rsid w:val="004445DA"/>
    <w:rsid w:val="004447B4"/>
    <w:rsid w:val="0044482E"/>
    <w:rsid w:val="00445D84"/>
    <w:rsid w:val="004460ED"/>
    <w:rsid w:val="00446735"/>
    <w:rsid w:val="00446ED1"/>
    <w:rsid w:val="00447888"/>
    <w:rsid w:val="0045045B"/>
    <w:rsid w:val="00451950"/>
    <w:rsid w:val="00452693"/>
    <w:rsid w:val="00452790"/>
    <w:rsid w:val="00452B7C"/>
    <w:rsid w:val="00457313"/>
    <w:rsid w:val="004579C7"/>
    <w:rsid w:val="0046016F"/>
    <w:rsid w:val="004611B1"/>
    <w:rsid w:val="00462074"/>
    <w:rsid w:val="00463E40"/>
    <w:rsid w:val="004640E8"/>
    <w:rsid w:val="004641F8"/>
    <w:rsid w:val="00465664"/>
    <w:rsid w:val="00465809"/>
    <w:rsid w:val="00466264"/>
    <w:rsid w:val="004675CF"/>
    <w:rsid w:val="00467614"/>
    <w:rsid w:val="00467EEE"/>
    <w:rsid w:val="00470FEC"/>
    <w:rsid w:val="00471CCB"/>
    <w:rsid w:val="004723EC"/>
    <w:rsid w:val="004725B1"/>
    <w:rsid w:val="004731FD"/>
    <w:rsid w:val="0047352B"/>
    <w:rsid w:val="004742C5"/>
    <w:rsid w:val="0047465A"/>
    <w:rsid w:val="004761B6"/>
    <w:rsid w:val="004770A0"/>
    <w:rsid w:val="0048048E"/>
    <w:rsid w:val="00480803"/>
    <w:rsid w:val="00480DB7"/>
    <w:rsid w:val="00480FA2"/>
    <w:rsid w:val="00481132"/>
    <w:rsid w:val="004811F0"/>
    <w:rsid w:val="00481CB4"/>
    <w:rsid w:val="00481DC9"/>
    <w:rsid w:val="00481E1B"/>
    <w:rsid w:val="0048203D"/>
    <w:rsid w:val="0048304C"/>
    <w:rsid w:val="004848A2"/>
    <w:rsid w:val="004848CD"/>
    <w:rsid w:val="00486154"/>
    <w:rsid w:val="004876B0"/>
    <w:rsid w:val="00487DFA"/>
    <w:rsid w:val="00492249"/>
    <w:rsid w:val="00492D13"/>
    <w:rsid w:val="004947AA"/>
    <w:rsid w:val="0049564C"/>
    <w:rsid w:val="00496B91"/>
    <w:rsid w:val="00496CBF"/>
    <w:rsid w:val="004970FC"/>
    <w:rsid w:val="004974FF"/>
    <w:rsid w:val="004A10C4"/>
    <w:rsid w:val="004A263C"/>
    <w:rsid w:val="004A28E9"/>
    <w:rsid w:val="004A4036"/>
    <w:rsid w:val="004A4119"/>
    <w:rsid w:val="004A5F73"/>
    <w:rsid w:val="004A6867"/>
    <w:rsid w:val="004B0FF2"/>
    <w:rsid w:val="004B1B52"/>
    <w:rsid w:val="004B5C61"/>
    <w:rsid w:val="004B6AE6"/>
    <w:rsid w:val="004C216D"/>
    <w:rsid w:val="004C3FE1"/>
    <w:rsid w:val="004C489F"/>
    <w:rsid w:val="004C4D8D"/>
    <w:rsid w:val="004C5596"/>
    <w:rsid w:val="004C62AC"/>
    <w:rsid w:val="004D1B79"/>
    <w:rsid w:val="004D24D2"/>
    <w:rsid w:val="004D3CE4"/>
    <w:rsid w:val="004D45AA"/>
    <w:rsid w:val="004D48EA"/>
    <w:rsid w:val="004D7551"/>
    <w:rsid w:val="004E0E2E"/>
    <w:rsid w:val="004E25CA"/>
    <w:rsid w:val="004E3A5A"/>
    <w:rsid w:val="004E3D8A"/>
    <w:rsid w:val="004E4235"/>
    <w:rsid w:val="004E53D4"/>
    <w:rsid w:val="004E561D"/>
    <w:rsid w:val="004E6305"/>
    <w:rsid w:val="004F0058"/>
    <w:rsid w:val="004F047B"/>
    <w:rsid w:val="004F252B"/>
    <w:rsid w:val="004F2CA5"/>
    <w:rsid w:val="004F3287"/>
    <w:rsid w:val="004F4BDF"/>
    <w:rsid w:val="004F7307"/>
    <w:rsid w:val="004F7E21"/>
    <w:rsid w:val="005005F7"/>
    <w:rsid w:val="0050094C"/>
    <w:rsid w:val="00501275"/>
    <w:rsid w:val="005014EA"/>
    <w:rsid w:val="00502578"/>
    <w:rsid w:val="00503023"/>
    <w:rsid w:val="005044DA"/>
    <w:rsid w:val="005049A9"/>
    <w:rsid w:val="005053C9"/>
    <w:rsid w:val="0050557E"/>
    <w:rsid w:val="00506312"/>
    <w:rsid w:val="005068C9"/>
    <w:rsid w:val="00507E08"/>
    <w:rsid w:val="005131BA"/>
    <w:rsid w:val="00514ADA"/>
    <w:rsid w:val="00514C13"/>
    <w:rsid w:val="00514D14"/>
    <w:rsid w:val="00515937"/>
    <w:rsid w:val="005164C2"/>
    <w:rsid w:val="00516998"/>
    <w:rsid w:val="00516AED"/>
    <w:rsid w:val="00517423"/>
    <w:rsid w:val="0052070A"/>
    <w:rsid w:val="00520AC2"/>
    <w:rsid w:val="0052124C"/>
    <w:rsid w:val="00523133"/>
    <w:rsid w:val="00523665"/>
    <w:rsid w:val="0052405D"/>
    <w:rsid w:val="00525194"/>
    <w:rsid w:val="005268A0"/>
    <w:rsid w:val="005316A4"/>
    <w:rsid w:val="00532695"/>
    <w:rsid w:val="005344A0"/>
    <w:rsid w:val="00534568"/>
    <w:rsid w:val="00534FBA"/>
    <w:rsid w:val="005358BA"/>
    <w:rsid w:val="00535DD8"/>
    <w:rsid w:val="00536EB8"/>
    <w:rsid w:val="00537695"/>
    <w:rsid w:val="0054009A"/>
    <w:rsid w:val="00540BB9"/>
    <w:rsid w:val="00541178"/>
    <w:rsid w:val="005414A3"/>
    <w:rsid w:val="0054196C"/>
    <w:rsid w:val="0054303A"/>
    <w:rsid w:val="00543C54"/>
    <w:rsid w:val="005458A9"/>
    <w:rsid w:val="00546F23"/>
    <w:rsid w:val="00551164"/>
    <w:rsid w:val="00551C9C"/>
    <w:rsid w:val="00551D34"/>
    <w:rsid w:val="0055308C"/>
    <w:rsid w:val="005547E3"/>
    <w:rsid w:val="00561A0F"/>
    <w:rsid w:val="00561AFB"/>
    <w:rsid w:val="00564012"/>
    <w:rsid w:val="005653DB"/>
    <w:rsid w:val="0056572B"/>
    <w:rsid w:val="0056677D"/>
    <w:rsid w:val="0056697F"/>
    <w:rsid w:val="00570264"/>
    <w:rsid w:val="00570679"/>
    <w:rsid w:val="00570747"/>
    <w:rsid w:val="00570C80"/>
    <w:rsid w:val="00573C52"/>
    <w:rsid w:val="005757F2"/>
    <w:rsid w:val="0058063C"/>
    <w:rsid w:val="00580EBE"/>
    <w:rsid w:val="0058273A"/>
    <w:rsid w:val="00582E30"/>
    <w:rsid w:val="00583789"/>
    <w:rsid w:val="00583CCB"/>
    <w:rsid w:val="00584A3F"/>
    <w:rsid w:val="00584CE3"/>
    <w:rsid w:val="00586064"/>
    <w:rsid w:val="00586103"/>
    <w:rsid w:val="00590C8A"/>
    <w:rsid w:val="00592904"/>
    <w:rsid w:val="00593FDE"/>
    <w:rsid w:val="005954DE"/>
    <w:rsid w:val="00595E45"/>
    <w:rsid w:val="005965C9"/>
    <w:rsid w:val="00596F4E"/>
    <w:rsid w:val="005A0B7F"/>
    <w:rsid w:val="005A11C8"/>
    <w:rsid w:val="005A3617"/>
    <w:rsid w:val="005A4399"/>
    <w:rsid w:val="005A50F8"/>
    <w:rsid w:val="005A7065"/>
    <w:rsid w:val="005B0F9A"/>
    <w:rsid w:val="005B41DF"/>
    <w:rsid w:val="005B528C"/>
    <w:rsid w:val="005B7059"/>
    <w:rsid w:val="005B7347"/>
    <w:rsid w:val="005C02BC"/>
    <w:rsid w:val="005C05E8"/>
    <w:rsid w:val="005C0947"/>
    <w:rsid w:val="005C107A"/>
    <w:rsid w:val="005C1599"/>
    <w:rsid w:val="005C2558"/>
    <w:rsid w:val="005C2924"/>
    <w:rsid w:val="005C3134"/>
    <w:rsid w:val="005C3A7C"/>
    <w:rsid w:val="005C3F1E"/>
    <w:rsid w:val="005C4622"/>
    <w:rsid w:val="005C713B"/>
    <w:rsid w:val="005C7B12"/>
    <w:rsid w:val="005D1280"/>
    <w:rsid w:val="005D51B7"/>
    <w:rsid w:val="005D78B3"/>
    <w:rsid w:val="005E01BC"/>
    <w:rsid w:val="005E040B"/>
    <w:rsid w:val="005E11EE"/>
    <w:rsid w:val="005E1AD4"/>
    <w:rsid w:val="005E2E62"/>
    <w:rsid w:val="005E432D"/>
    <w:rsid w:val="005E46A6"/>
    <w:rsid w:val="005E497A"/>
    <w:rsid w:val="005E4BE1"/>
    <w:rsid w:val="005E57B0"/>
    <w:rsid w:val="005E5FF8"/>
    <w:rsid w:val="005E6771"/>
    <w:rsid w:val="005F0C9E"/>
    <w:rsid w:val="005F21E2"/>
    <w:rsid w:val="005F410E"/>
    <w:rsid w:val="005F5302"/>
    <w:rsid w:val="005F54B4"/>
    <w:rsid w:val="006015DC"/>
    <w:rsid w:val="00601FB7"/>
    <w:rsid w:val="00604A0F"/>
    <w:rsid w:val="00604B83"/>
    <w:rsid w:val="00605743"/>
    <w:rsid w:val="00607584"/>
    <w:rsid w:val="006115EB"/>
    <w:rsid w:val="00613AD3"/>
    <w:rsid w:val="00615BD7"/>
    <w:rsid w:val="00616B3D"/>
    <w:rsid w:val="0062067F"/>
    <w:rsid w:val="00620DE2"/>
    <w:rsid w:val="00620F9B"/>
    <w:rsid w:val="00621364"/>
    <w:rsid w:val="00621CBA"/>
    <w:rsid w:val="00621D72"/>
    <w:rsid w:val="00621EA1"/>
    <w:rsid w:val="00622602"/>
    <w:rsid w:val="00622A22"/>
    <w:rsid w:val="0062577D"/>
    <w:rsid w:val="00625C2B"/>
    <w:rsid w:val="006264C3"/>
    <w:rsid w:val="00627FA1"/>
    <w:rsid w:val="00630578"/>
    <w:rsid w:val="00630C9A"/>
    <w:rsid w:val="00630E1E"/>
    <w:rsid w:val="00632DE9"/>
    <w:rsid w:val="0063500D"/>
    <w:rsid w:val="0063589C"/>
    <w:rsid w:val="00637700"/>
    <w:rsid w:val="00637B91"/>
    <w:rsid w:val="0064030E"/>
    <w:rsid w:val="00640BCB"/>
    <w:rsid w:val="00642174"/>
    <w:rsid w:val="006421C7"/>
    <w:rsid w:val="006422DE"/>
    <w:rsid w:val="0064328F"/>
    <w:rsid w:val="0064505A"/>
    <w:rsid w:val="0064512D"/>
    <w:rsid w:val="00645E19"/>
    <w:rsid w:val="00647570"/>
    <w:rsid w:val="00647E01"/>
    <w:rsid w:val="0065081B"/>
    <w:rsid w:val="006528E6"/>
    <w:rsid w:val="00652A2B"/>
    <w:rsid w:val="00652C33"/>
    <w:rsid w:val="006547FA"/>
    <w:rsid w:val="00660914"/>
    <w:rsid w:val="006609F8"/>
    <w:rsid w:val="00661314"/>
    <w:rsid w:val="00661346"/>
    <w:rsid w:val="006637FC"/>
    <w:rsid w:val="00663EF8"/>
    <w:rsid w:val="00665779"/>
    <w:rsid w:val="0066634B"/>
    <w:rsid w:val="00666696"/>
    <w:rsid w:val="00666C42"/>
    <w:rsid w:val="00666FA2"/>
    <w:rsid w:val="006673F7"/>
    <w:rsid w:val="00672AE6"/>
    <w:rsid w:val="006740A2"/>
    <w:rsid w:val="0067505C"/>
    <w:rsid w:val="00675573"/>
    <w:rsid w:val="006771B2"/>
    <w:rsid w:val="006821FC"/>
    <w:rsid w:val="00682564"/>
    <w:rsid w:val="00682B14"/>
    <w:rsid w:val="00683997"/>
    <w:rsid w:val="0068495F"/>
    <w:rsid w:val="0068606D"/>
    <w:rsid w:val="00687C46"/>
    <w:rsid w:val="00687F8A"/>
    <w:rsid w:val="00691F45"/>
    <w:rsid w:val="0069200D"/>
    <w:rsid w:val="00694547"/>
    <w:rsid w:val="00696678"/>
    <w:rsid w:val="00696C48"/>
    <w:rsid w:val="006A1EB9"/>
    <w:rsid w:val="006A263A"/>
    <w:rsid w:val="006A4E6B"/>
    <w:rsid w:val="006A5F04"/>
    <w:rsid w:val="006A77C8"/>
    <w:rsid w:val="006B231C"/>
    <w:rsid w:val="006B2377"/>
    <w:rsid w:val="006B276A"/>
    <w:rsid w:val="006B379F"/>
    <w:rsid w:val="006B493E"/>
    <w:rsid w:val="006B4A9C"/>
    <w:rsid w:val="006B5F9D"/>
    <w:rsid w:val="006B7481"/>
    <w:rsid w:val="006C02C5"/>
    <w:rsid w:val="006C09FA"/>
    <w:rsid w:val="006C20AF"/>
    <w:rsid w:val="006C21AE"/>
    <w:rsid w:val="006C22BC"/>
    <w:rsid w:val="006C2A91"/>
    <w:rsid w:val="006C3631"/>
    <w:rsid w:val="006C3FF4"/>
    <w:rsid w:val="006C4295"/>
    <w:rsid w:val="006C5911"/>
    <w:rsid w:val="006C5A80"/>
    <w:rsid w:val="006C5D6E"/>
    <w:rsid w:val="006C7A81"/>
    <w:rsid w:val="006D07DE"/>
    <w:rsid w:val="006D089F"/>
    <w:rsid w:val="006D0C35"/>
    <w:rsid w:val="006D2695"/>
    <w:rsid w:val="006D4505"/>
    <w:rsid w:val="006D523A"/>
    <w:rsid w:val="006D5BAC"/>
    <w:rsid w:val="006D67F7"/>
    <w:rsid w:val="006E0058"/>
    <w:rsid w:val="006E09C5"/>
    <w:rsid w:val="006E287A"/>
    <w:rsid w:val="006E2DB5"/>
    <w:rsid w:val="006E3266"/>
    <w:rsid w:val="006E4A00"/>
    <w:rsid w:val="006E7442"/>
    <w:rsid w:val="006F00AD"/>
    <w:rsid w:val="006F09DB"/>
    <w:rsid w:val="006F1F1F"/>
    <w:rsid w:val="006F212E"/>
    <w:rsid w:val="006F26FB"/>
    <w:rsid w:val="006F6A7A"/>
    <w:rsid w:val="006F701E"/>
    <w:rsid w:val="006F7D8F"/>
    <w:rsid w:val="006F7F1F"/>
    <w:rsid w:val="006F7FB7"/>
    <w:rsid w:val="00700ED2"/>
    <w:rsid w:val="007014E3"/>
    <w:rsid w:val="007019B3"/>
    <w:rsid w:val="00702A3E"/>
    <w:rsid w:val="00703457"/>
    <w:rsid w:val="00703B80"/>
    <w:rsid w:val="007040D2"/>
    <w:rsid w:val="00704244"/>
    <w:rsid w:val="00704BB7"/>
    <w:rsid w:val="00705284"/>
    <w:rsid w:val="00705BBC"/>
    <w:rsid w:val="00706956"/>
    <w:rsid w:val="00707628"/>
    <w:rsid w:val="00707954"/>
    <w:rsid w:val="00710FC3"/>
    <w:rsid w:val="00711B84"/>
    <w:rsid w:val="007125BF"/>
    <w:rsid w:val="00712CA6"/>
    <w:rsid w:val="007134C6"/>
    <w:rsid w:val="00713A3E"/>
    <w:rsid w:val="007140B4"/>
    <w:rsid w:val="00716A28"/>
    <w:rsid w:val="00716FFC"/>
    <w:rsid w:val="00720012"/>
    <w:rsid w:val="007221DA"/>
    <w:rsid w:val="00722FED"/>
    <w:rsid w:val="00724C61"/>
    <w:rsid w:val="0072583A"/>
    <w:rsid w:val="007264A3"/>
    <w:rsid w:val="00730281"/>
    <w:rsid w:val="00730FE5"/>
    <w:rsid w:val="00732968"/>
    <w:rsid w:val="00733247"/>
    <w:rsid w:val="007333C8"/>
    <w:rsid w:val="007333FF"/>
    <w:rsid w:val="00734004"/>
    <w:rsid w:val="007349E8"/>
    <w:rsid w:val="007356D6"/>
    <w:rsid w:val="007357B4"/>
    <w:rsid w:val="007359A8"/>
    <w:rsid w:val="00736241"/>
    <w:rsid w:val="00737319"/>
    <w:rsid w:val="0073755F"/>
    <w:rsid w:val="00740BB0"/>
    <w:rsid w:val="007412C0"/>
    <w:rsid w:val="007412DE"/>
    <w:rsid w:val="0074237A"/>
    <w:rsid w:val="00742C5F"/>
    <w:rsid w:val="00742F13"/>
    <w:rsid w:val="00747FC2"/>
    <w:rsid w:val="00750288"/>
    <w:rsid w:val="00750C2E"/>
    <w:rsid w:val="007517B1"/>
    <w:rsid w:val="00751EB3"/>
    <w:rsid w:val="007524B5"/>
    <w:rsid w:val="007530A7"/>
    <w:rsid w:val="00753126"/>
    <w:rsid w:val="00754104"/>
    <w:rsid w:val="00754A8C"/>
    <w:rsid w:val="00755513"/>
    <w:rsid w:val="00755E2E"/>
    <w:rsid w:val="007563EF"/>
    <w:rsid w:val="00757B87"/>
    <w:rsid w:val="007614CF"/>
    <w:rsid w:val="00762A92"/>
    <w:rsid w:val="0076439A"/>
    <w:rsid w:val="00764448"/>
    <w:rsid w:val="00766273"/>
    <w:rsid w:val="00766B02"/>
    <w:rsid w:val="00766C48"/>
    <w:rsid w:val="007676BE"/>
    <w:rsid w:val="00767FAE"/>
    <w:rsid w:val="007709E3"/>
    <w:rsid w:val="00770E3C"/>
    <w:rsid w:val="007732C1"/>
    <w:rsid w:val="007739A8"/>
    <w:rsid w:val="0077435E"/>
    <w:rsid w:val="007752C5"/>
    <w:rsid w:val="00775B28"/>
    <w:rsid w:val="0077639C"/>
    <w:rsid w:val="00780117"/>
    <w:rsid w:val="007807DC"/>
    <w:rsid w:val="007808BF"/>
    <w:rsid w:val="00782886"/>
    <w:rsid w:val="007829DD"/>
    <w:rsid w:val="00783057"/>
    <w:rsid w:val="007874C2"/>
    <w:rsid w:val="00790421"/>
    <w:rsid w:val="00790A79"/>
    <w:rsid w:val="00793DC7"/>
    <w:rsid w:val="0079430E"/>
    <w:rsid w:val="007946EA"/>
    <w:rsid w:val="00794BE6"/>
    <w:rsid w:val="007953EE"/>
    <w:rsid w:val="00795EB5"/>
    <w:rsid w:val="00796916"/>
    <w:rsid w:val="00796AAC"/>
    <w:rsid w:val="00796D78"/>
    <w:rsid w:val="00797D78"/>
    <w:rsid w:val="007A1E42"/>
    <w:rsid w:val="007A271C"/>
    <w:rsid w:val="007A2C6D"/>
    <w:rsid w:val="007A2E2D"/>
    <w:rsid w:val="007A5285"/>
    <w:rsid w:val="007A6352"/>
    <w:rsid w:val="007A6920"/>
    <w:rsid w:val="007A6F20"/>
    <w:rsid w:val="007A7608"/>
    <w:rsid w:val="007B0262"/>
    <w:rsid w:val="007B13A5"/>
    <w:rsid w:val="007B22C7"/>
    <w:rsid w:val="007B322C"/>
    <w:rsid w:val="007B4449"/>
    <w:rsid w:val="007B4653"/>
    <w:rsid w:val="007B4C8B"/>
    <w:rsid w:val="007B5001"/>
    <w:rsid w:val="007B51C1"/>
    <w:rsid w:val="007B52B6"/>
    <w:rsid w:val="007B63CB"/>
    <w:rsid w:val="007B73F7"/>
    <w:rsid w:val="007B7596"/>
    <w:rsid w:val="007B766B"/>
    <w:rsid w:val="007C00DC"/>
    <w:rsid w:val="007C1A6B"/>
    <w:rsid w:val="007C21B5"/>
    <w:rsid w:val="007C2567"/>
    <w:rsid w:val="007C27DE"/>
    <w:rsid w:val="007C2CE1"/>
    <w:rsid w:val="007C32D1"/>
    <w:rsid w:val="007C433B"/>
    <w:rsid w:val="007C4369"/>
    <w:rsid w:val="007C4AC3"/>
    <w:rsid w:val="007C5688"/>
    <w:rsid w:val="007C6622"/>
    <w:rsid w:val="007C6CE8"/>
    <w:rsid w:val="007C7C72"/>
    <w:rsid w:val="007C7E39"/>
    <w:rsid w:val="007D08FE"/>
    <w:rsid w:val="007D26FD"/>
    <w:rsid w:val="007D2C30"/>
    <w:rsid w:val="007D4C78"/>
    <w:rsid w:val="007D4EC7"/>
    <w:rsid w:val="007D718E"/>
    <w:rsid w:val="007D76E4"/>
    <w:rsid w:val="007E0A53"/>
    <w:rsid w:val="007E37EA"/>
    <w:rsid w:val="007E4651"/>
    <w:rsid w:val="007E50DA"/>
    <w:rsid w:val="007E7346"/>
    <w:rsid w:val="007E7693"/>
    <w:rsid w:val="007F0110"/>
    <w:rsid w:val="007F10A9"/>
    <w:rsid w:val="007F17F8"/>
    <w:rsid w:val="007F2D9D"/>
    <w:rsid w:val="007F33C3"/>
    <w:rsid w:val="007F6FC6"/>
    <w:rsid w:val="007F7103"/>
    <w:rsid w:val="008007DD"/>
    <w:rsid w:val="00801E7E"/>
    <w:rsid w:val="008032A8"/>
    <w:rsid w:val="00804362"/>
    <w:rsid w:val="008049F3"/>
    <w:rsid w:val="00804EFE"/>
    <w:rsid w:val="00807C07"/>
    <w:rsid w:val="0081065D"/>
    <w:rsid w:val="00810746"/>
    <w:rsid w:val="008113DB"/>
    <w:rsid w:val="0081179D"/>
    <w:rsid w:val="00812D0C"/>
    <w:rsid w:val="00812D12"/>
    <w:rsid w:val="00814708"/>
    <w:rsid w:val="00814A3B"/>
    <w:rsid w:val="008157AE"/>
    <w:rsid w:val="00815C33"/>
    <w:rsid w:val="00815DFD"/>
    <w:rsid w:val="00816086"/>
    <w:rsid w:val="00816D3B"/>
    <w:rsid w:val="00817F41"/>
    <w:rsid w:val="008211F9"/>
    <w:rsid w:val="008217B6"/>
    <w:rsid w:val="00821B4F"/>
    <w:rsid w:val="00824B77"/>
    <w:rsid w:val="008255BC"/>
    <w:rsid w:val="00825BBB"/>
    <w:rsid w:val="0082768F"/>
    <w:rsid w:val="00827F3F"/>
    <w:rsid w:val="008302AC"/>
    <w:rsid w:val="00830C78"/>
    <w:rsid w:val="008317A6"/>
    <w:rsid w:val="00831984"/>
    <w:rsid w:val="00831FFC"/>
    <w:rsid w:val="00832340"/>
    <w:rsid w:val="00832C9C"/>
    <w:rsid w:val="00836005"/>
    <w:rsid w:val="008377B8"/>
    <w:rsid w:val="00840853"/>
    <w:rsid w:val="008428F9"/>
    <w:rsid w:val="00845B98"/>
    <w:rsid w:val="008478FC"/>
    <w:rsid w:val="0084794E"/>
    <w:rsid w:val="00847B6F"/>
    <w:rsid w:val="00847FBB"/>
    <w:rsid w:val="008503F6"/>
    <w:rsid w:val="00853BBF"/>
    <w:rsid w:val="008542A2"/>
    <w:rsid w:val="00855C5E"/>
    <w:rsid w:val="008564E9"/>
    <w:rsid w:val="00857BA1"/>
    <w:rsid w:val="00860A51"/>
    <w:rsid w:val="00860F64"/>
    <w:rsid w:val="0086108E"/>
    <w:rsid w:val="00861CD0"/>
    <w:rsid w:val="008620DD"/>
    <w:rsid w:val="0086344B"/>
    <w:rsid w:val="008637B7"/>
    <w:rsid w:val="00863C81"/>
    <w:rsid w:val="00864139"/>
    <w:rsid w:val="00864529"/>
    <w:rsid w:val="008651A0"/>
    <w:rsid w:val="00865234"/>
    <w:rsid w:val="00866D74"/>
    <w:rsid w:val="00867B52"/>
    <w:rsid w:val="008706A1"/>
    <w:rsid w:val="00870A94"/>
    <w:rsid w:val="008712D1"/>
    <w:rsid w:val="008719C2"/>
    <w:rsid w:val="00872157"/>
    <w:rsid w:val="00872409"/>
    <w:rsid w:val="00872A79"/>
    <w:rsid w:val="00872CAE"/>
    <w:rsid w:val="00872E31"/>
    <w:rsid w:val="00873D13"/>
    <w:rsid w:val="00874A06"/>
    <w:rsid w:val="008760D1"/>
    <w:rsid w:val="008764D5"/>
    <w:rsid w:val="00877132"/>
    <w:rsid w:val="00880F93"/>
    <w:rsid w:val="00881074"/>
    <w:rsid w:val="008815D5"/>
    <w:rsid w:val="00881982"/>
    <w:rsid w:val="008819DD"/>
    <w:rsid w:val="00882138"/>
    <w:rsid w:val="00882154"/>
    <w:rsid w:val="00883DAD"/>
    <w:rsid w:val="008842D0"/>
    <w:rsid w:val="008848EC"/>
    <w:rsid w:val="00884AB7"/>
    <w:rsid w:val="0088537A"/>
    <w:rsid w:val="008863C4"/>
    <w:rsid w:val="00886413"/>
    <w:rsid w:val="00886525"/>
    <w:rsid w:val="00887439"/>
    <w:rsid w:val="00887B83"/>
    <w:rsid w:val="00890401"/>
    <w:rsid w:val="00890DAF"/>
    <w:rsid w:val="00890EFA"/>
    <w:rsid w:val="0089164F"/>
    <w:rsid w:val="00893BF7"/>
    <w:rsid w:val="008954CA"/>
    <w:rsid w:val="0089667A"/>
    <w:rsid w:val="00896D15"/>
    <w:rsid w:val="008A0774"/>
    <w:rsid w:val="008A10E3"/>
    <w:rsid w:val="008A228A"/>
    <w:rsid w:val="008A5E03"/>
    <w:rsid w:val="008A75A8"/>
    <w:rsid w:val="008A7C24"/>
    <w:rsid w:val="008B006D"/>
    <w:rsid w:val="008B1604"/>
    <w:rsid w:val="008B18DA"/>
    <w:rsid w:val="008B48DF"/>
    <w:rsid w:val="008B4B56"/>
    <w:rsid w:val="008B5884"/>
    <w:rsid w:val="008C0671"/>
    <w:rsid w:val="008C14CA"/>
    <w:rsid w:val="008C1D08"/>
    <w:rsid w:val="008C2D01"/>
    <w:rsid w:val="008C2EEA"/>
    <w:rsid w:val="008C3895"/>
    <w:rsid w:val="008C4228"/>
    <w:rsid w:val="008C7EF6"/>
    <w:rsid w:val="008D0486"/>
    <w:rsid w:val="008D0852"/>
    <w:rsid w:val="008D146C"/>
    <w:rsid w:val="008D15DB"/>
    <w:rsid w:val="008D5028"/>
    <w:rsid w:val="008D506B"/>
    <w:rsid w:val="008D5229"/>
    <w:rsid w:val="008D54C6"/>
    <w:rsid w:val="008D5832"/>
    <w:rsid w:val="008D6B70"/>
    <w:rsid w:val="008D6EA0"/>
    <w:rsid w:val="008E02C8"/>
    <w:rsid w:val="008E0DCE"/>
    <w:rsid w:val="008E22B1"/>
    <w:rsid w:val="008E27AA"/>
    <w:rsid w:val="008E2A7A"/>
    <w:rsid w:val="008E2E79"/>
    <w:rsid w:val="008E335B"/>
    <w:rsid w:val="008E46D3"/>
    <w:rsid w:val="008E7197"/>
    <w:rsid w:val="008E7888"/>
    <w:rsid w:val="008F0BBB"/>
    <w:rsid w:val="008F105A"/>
    <w:rsid w:val="008F119E"/>
    <w:rsid w:val="008F2089"/>
    <w:rsid w:val="008F4239"/>
    <w:rsid w:val="008F45B6"/>
    <w:rsid w:val="009014FB"/>
    <w:rsid w:val="00901AF4"/>
    <w:rsid w:val="00902C53"/>
    <w:rsid w:val="0090426E"/>
    <w:rsid w:val="00904A45"/>
    <w:rsid w:val="00904AC5"/>
    <w:rsid w:val="00905FA7"/>
    <w:rsid w:val="00906721"/>
    <w:rsid w:val="00907709"/>
    <w:rsid w:val="00910E52"/>
    <w:rsid w:val="009110A2"/>
    <w:rsid w:val="00911A49"/>
    <w:rsid w:val="00912FA6"/>
    <w:rsid w:val="009133D0"/>
    <w:rsid w:val="0092246B"/>
    <w:rsid w:val="0092425C"/>
    <w:rsid w:val="009250AF"/>
    <w:rsid w:val="009252CF"/>
    <w:rsid w:val="009267BE"/>
    <w:rsid w:val="009277A1"/>
    <w:rsid w:val="00927B07"/>
    <w:rsid w:val="00930FB2"/>
    <w:rsid w:val="009312BB"/>
    <w:rsid w:val="00931510"/>
    <w:rsid w:val="00932A49"/>
    <w:rsid w:val="00932BC9"/>
    <w:rsid w:val="00932C7A"/>
    <w:rsid w:val="0093374D"/>
    <w:rsid w:val="009374E8"/>
    <w:rsid w:val="00937EFE"/>
    <w:rsid w:val="0094045A"/>
    <w:rsid w:val="00940E6A"/>
    <w:rsid w:val="0094224C"/>
    <w:rsid w:val="00942AD8"/>
    <w:rsid w:val="00942F5B"/>
    <w:rsid w:val="00943E64"/>
    <w:rsid w:val="00944022"/>
    <w:rsid w:val="00944163"/>
    <w:rsid w:val="00944BD6"/>
    <w:rsid w:val="00945ED5"/>
    <w:rsid w:val="00946FFA"/>
    <w:rsid w:val="00950FDE"/>
    <w:rsid w:val="00951E6C"/>
    <w:rsid w:val="00952DFD"/>
    <w:rsid w:val="0095377E"/>
    <w:rsid w:val="0095417C"/>
    <w:rsid w:val="009546CB"/>
    <w:rsid w:val="00954714"/>
    <w:rsid w:val="00954CF2"/>
    <w:rsid w:val="009554F3"/>
    <w:rsid w:val="009555E3"/>
    <w:rsid w:val="009564E8"/>
    <w:rsid w:val="009569C1"/>
    <w:rsid w:val="00956C6D"/>
    <w:rsid w:val="009578DD"/>
    <w:rsid w:val="00957E1F"/>
    <w:rsid w:val="00960DA9"/>
    <w:rsid w:val="0096100C"/>
    <w:rsid w:val="00961DCB"/>
    <w:rsid w:val="009623E1"/>
    <w:rsid w:val="009625F8"/>
    <w:rsid w:val="00963CA9"/>
    <w:rsid w:val="009661B4"/>
    <w:rsid w:val="00966DC0"/>
    <w:rsid w:val="00970828"/>
    <w:rsid w:val="009708F6"/>
    <w:rsid w:val="00972036"/>
    <w:rsid w:val="0097225B"/>
    <w:rsid w:val="00972523"/>
    <w:rsid w:val="00972937"/>
    <w:rsid w:val="00972A61"/>
    <w:rsid w:val="00972B9B"/>
    <w:rsid w:val="00974803"/>
    <w:rsid w:val="00974DC7"/>
    <w:rsid w:val="00976528"/>
    <w:rsid w:val="009812DA"/>
    <w:rsid w:val="00981463"/>
    <w:rsid w:val="00981B13"/>
    <w:rsid w:val="009829AE"/>
    <w:rsid w:val="0098338C"/>
    <w:rsid w:val="00983434"/>
    <w:rsid w:val="00984F21"/>
    <w:rsid w:val="009857CA"/>
    <w:rsid w:val="00985EED"/>
    <w:rsid w:val="00986212"/>
    <w:rsid w:val="0098738B"/>
    <w:rsid w:val="00990E01"/>
    <w:rsid w:val="009911A4"/>
    <w:rsid w:val="0099305C"/>
    <w:rsid w:val="009939E4"/>
    <w:rsid w:val="0099425A"/>
    <w:rsid w:val="00994F9E"/>
    <w:rsid w:val="00996F8B"/>
    <w:rsid w:val="0099728B"/>
    <w:rsid w:val="009A10F0"/>
    <w:rsid w:val="009A19B7"/>
    <w:rsid w:val="009A548E"/>
    <w:rsid w:val="009A57A3"/>
    <w:rsid w:val="009A6572"/>
    <w:rsid w:val="009A6E4C"/>
    <w:rsid w:val="009A721E"/>
    <w:rsid w:val="009A72A0"/>
    <w:rsid w:val="009A7635"/>
    <w:rsid w:val="009B0EE5"/>
    <w:rsid w:val="009B1812"/>
    <w:rsid w:val="009B1848"/>
    <w:rsid w:val="009B1CF3"/>
    <w:rsid w:val="009B2BBD"/>
    <w:rsid w:val="009B3C8C"/>
    <w:rsid w:val="009B44D8"/>
    <w:rsid w:val="009B6516"/>
    <w:rsid w:val="009B6C2F"/>
    <w:rsid w:val="009C1400"/>
    <w:rsid w:val="009C28B1"/>
    <w:rsid w:val="009C2BEE"/>
    <w:rsid w:val="009C3342"/>
    <w:rsid w:val="009C3A37"/>
    <w:rsid w:val="009C52B8"/>
    <w:rsid w:val="009C571E"/>
    <w:rsid w:val="009C5A64"/>
    <w:rsid w:val="009C7480"/>
    <w:rsid w:val="009D228D"/>
    <w:rsid w:val="009D3C45"/>
    <w:rsid w:val="009D3CB8"/>
    <w:rsid w:val="009D4547"/>
    <w:rsid w:val="009D4B9F"/>
    <w:rsid w:val="009D5300"/>
    <w:rsid w:val="009D5582"/>
    <w:rsid w:val="009D6A19"/>
    <w:rsid w:val="009D7695"/>
    <w:rsid w:val="009E027A"/>
    <w:rsid w:val="009E0720"/>
    <w:rsid w:val="009E0EA5"/>
    <w:rsid w:val="009E18AE"/>
    <w:rsid w:val="009E2507"/>
    <w:rsid w:val="009E2FC6"/>
    <w:rsid w:val="009E47A5"/>
    <w:rsid w:val="009E48FF"/>
    <w:rsid w:val="009E4A7D"/>
    <w:rsid w:val="009E515D"/>
    <w:rsid w:val="009E7072"/>
    <w:rsid w:val="009F1566"/>
    <w:rsid w:val="009F1968"/>
    <w:rsid w:val="009F27C2"/>
    <w:rsid w:val="009F3ECB"/>
    <w:rsid w:val="009F3F31"/>
    <w:rsid w:val="009F4726"/>
    <w:rsid w:val="009F482D"/>
    <w:rsid w:val="009F50AC"/>
    <w:rsid w:val="009F5184"/>
    <w:rsid w:val="009F5568"/>
    <w:rsid w:val="009F55FF"/>
    <w:rsid w:val="009F5CD2"/>
    <w:rsid w:val="009F5DD0"/>
    <w:rsid w:val="00A009B6"/>
    <w:rsid w:val="00A00B09"/>
    <w:rsid w:val="00A039FE"/>
    <w:rsid w:val="00A0464C"/>
    <w:rsid w:val="00A05033"/>
    <w:rsid w:val="00A05509"/>
    <w:rsid w:val="00A06180"/>
    <w:rsid w:val="00A06C62"/>
    <w:rsid w:val="00A073AB"/>
    <w:rsid w:val="00A07AB2"/>
    <w:rsid w:val="00A07C19"/>
    <w:rsid w:val="00A07EA6"/>
    <w:rsid w:val="00A10389"/>
    <w:rsid w:val="00A109C1"/>
    <w:rsid w:val="00A12AAE"/>
    <w:rsid w:val="00A12B28"/>
    <w:rsid w:val="00A13CB6"/>
    <w:rsid w:val="00A14B6A"/>
    <w:rsid w:val="00A160BE"/>
    <w:rsid w:val="00A20F87"/>
    <w:rsid w:val="00A215C4"/>
    <w:rsid w:val="00A227AF"/>
    <w:rsid w:val="00A23DD0"/>
    <w:rsid w:val="00A24E57"/>
    <w:rsid w:val="00A25C12"/>
    <w:rsid w:val="00A25F76"/>
    <w:rsid w:val="00A26CBF"/>
    <w:rsid w:val="00A27096"/>
    <w:rsid w:val="00A30A2C"/>
    <w:rsid w:val="00A31A10"/>
    <w:rsid w:val="00A31C6A"/>
    <w:rsid w:val="00A31CAF"/>
    <w:rsid w:val="00A35FC8"/>
    <w:rsid w:val="00A371AD"/>
    <w:rsid w:val="00A37816"/>
    <w:rsid w:val="00A37997"/>
    <w:rsid w:val="00A40747"/>
    <w:rsid w:val="00A418C8"/>
    <w:rsid w:val="00A43056"/>
    <w:rsid w:val="00A44076"/>
    <w:rsid w:val="00A446FD"/>
    <w:rsid w:val="00A44907"/>
    <w:rsid w:val="00A452E5"/>
    <w:rsid w:val="00A470E0"/>
    <w:rsid w:val="00A478D9"/>
    <w:rsid w:val="00A50107"/>
    <w:rsid w:val="00A5031B"/>
    <w:rsid w:val="00A523E8"/>
    <w:rsid w:val="00A536EA"/>
    <w:rsid w:val="00A541A4"/>
    <w:rsid w:val="00A5448F"/>
    <w:rsid w:val="00A5507A"/>
    <w:rsid w:val="00A56067"/>
    <w:rsid w:val="00A561DD"/>
    <w:rsid w:val="00A5633D"/>
    <w:rsid w:val="00A57461"/>
    <w:rsid w:val="00A606A0"/>
    <w:rsid w:val="00A60CF2"/>
    <w:rsid w:val="00A611F2"/>
    <w:rsid w:val="00A62039"/>
    <w:rsid w:val="00A62306"/>
    <w:rsid w:val="00A642FF"/>
    <w:rsid w:val="00A64A89"/>
    <w:rsid w:val="00A6625D"/>
    <w:rsid w:val="00A66379"/>
    <w:rsid w:val="00A665C8"/>
    <w:rsid w:val="00A66A8C"/>
    <w:rsid w:val="00A66AD0"/>
    <w:rsid w:val="00A66FAF"/>
    <w:rsid w:val="00A71083"/>
    <w:rsid w:val="00A716BF"/>
    <w:rsid w:val="00A719CB"/>
    <w:rsid w:val="00A75FC8"/>
    <w:rsid w:val="00A773C9"/>
    <w:rsid w:val="00A777BC"/>
    <w:rsid w:val="00A77825"/>
    <w:rsid w:val="00A77A41"/>
    <w:rsid w:val="00A80B06"/>
    <w:rsid w:val="00A828B9"/>
    <w:rsid w:val="00A8391F"/>
    <w:rsid w:val="00A852F9"/>
    <w:rsid w:val="00A857B1"/>
    <w:rsid w:val="00A86B29"/>
    <w:rsid w:val="00A86C31"/>
    <w:rsid w:val="00A86DD0"/>
    <w:rsid w:val="00A87247"/>
    <w:rsid w:val="00A87504"/>
    <w:rsid w:val="00A9054B"/>
    <w:rsid w:val="00A9066A"/>
    <w:rsid w:val="00A9133E"/>
    <w:rsid w:val="00A919E4"/>
    <w:rsid w:val="00A9210A"/>
    <w:rsid w:val="00A9445E"/>
    <w:rsid w:val="00A9539A"/>
    <w:rsid w:val="00A965BD"/>
    <w:rsid w:val="00A97C31"/>
    <w:rsid w:val="00AA0F95"/>
    <w:rsid w:val="00AA22F6"/>
    <w:rsid w:val="00AA2518"/>
    <w:rsid w:val="00AA261B"/>
    <w:rsid w:val="00AA2C24"/>
    <w:rsid w:val="00AA49A9"/>
    <w:rsid w:val="00AA49EF"/>
    <w:rsid w:val="00AA5197"/>
    <w:rsid w:val="00AA5EB1"/>
    <w:rsid w:val="00AB0499"/>
    <w:rsid w:val="00AB115F"/>
    <w:rsid w:val="00AB1888"/>
    <w:rsid w:val="00AB2A0B"/>
    <w:rsid w:val="00AB4370"/>
    <w:rsid w:val="00AB58F0"/>
    <w:rsid w:val="00AB66B9"/>
    <w:rsid w:val="00AC0CA3"/>
    <w:rsid w:val="00AC1E48"/>
    <w:rsid w:val="00AC4BF8"/>
    <w:rsid w:val="00AC5CAB"/>
    <w:rsid w:val="00AC7983"/>
    <w:rsid w:val="00AD0DF8"/>
    <w:rsid w:val="00AD1D11"/>
    <w:rsid w:val="00AD29B4"/>
    <w:rsid w:val="00AD2B2A"/>
    <w:rsid w:val="00AD3BBD"/>
    <w:rsid w:val="00AD458E"/>
    <w:rsid w:val="00AD4859"/>
    <w:rsid w:val="00AD4884"/>
    <w:rsid w:val="00AD4EAD"/>
    <w:rsid w:val="00AD5536"/>
    <w:rsid w:val="00AD64AE"/>
    <w:rsid w:val="00AD7958"/>
    <w:rsid w:val="00AD7B35"/>
    <w:rsid w:val="00AD7C3F"/>
    <w:rsid w:val="00AE1F94"/>
    <w:rsid w:val="00AE2839"/>
    <w:rsid w:val="00AE405B"/>
    <w:rsid w:val="00AE4D64"/>
    <w:rsid w:val="00AE4EAA"/>
    <w:rsid w:val="00AE5020"/>
    <w:rsid w:val="00AF11EC"/>
    <w:rsid w:val="00AF149A"/>
    <w:rsid w:val="00AF181D"/>
    <w:rsid w:val="00AF1E4C"/>
    <w:rsid w:val="00AF212B"/>
    <w:rsid w:val="00AF2F13"/>
    <w:rsid w:val="00AF3159"/>
    <w:rsid w:val="00AF4995"/>
    <w:rsid w:val="00AF49B2"/>
    <w:rsid w:val="00AF51FC"/>
    <w:rsid w:val="00AF6FB9"/>
    <w:rsid w:val="00AF71A3"/>
    <w:rsid w:val="00B00633"/>
    <w:rsid w:val="00B0117C"/>
    <w:rsid w:val="00B0142B"/>
    <w:rsid w:val="00B0142E"/>
    <w:rsid w:val="00B01AA9"/>
    <w:rsid w:val="00B02B5B"/>
    <w:rsid w:val="00B02BF0"/>
    <w:rsid w:val="00B03359"/>
    <w:rsid w:val="00B03A27"/>
    <w:rsid w:val="00B03B2B"/>
    <w:rsid w:val="00B03C69"/>
    <w:rsid w:val="00B04C8A"/>
    <w:rsid w:val="00B0545A"/>
    <w:rsid w:val="00B05894"/>
    <w:rsid w:val="00B05A49"/>
    <w:rsid w:val="00B0626D"/>
    <w:rsid w:val="00B06BED"/>
    <w:rsid w:val="00B10E44"/>
    <w:rsid w:val="00B11009"/>
    <w:rsid w:val="00B1272F"/>
    <w:rsid w:val="00B12800"/>
    <w:rsid w:val="00B12D3D"/>
    <w:rsid w:val="00B1385D"/>
    <w:rsid w:val="00B13DAF"/>
    <w:rsid w:val="00B15E69"/>
    <w:rsid w:val="00B16CBF"/>
    <w:rsid w:val="00B17433"/>
    <w:rsid w:val="00B20158"/>
    <w:rsid w:val="00B2176D"/>
    <w:rsid w:val="00B2212C"/>
    <w:rsid w:val="00B23A32"/>
    <w:rsid w:val="00B26B94"/>
    <w:rsid w:val="00B26E43"/>
    <w:rsid w:val="00B26F41"/>
    <w:rsid w:val="00B308D1"/>
    <w:rsid w:val="00B30D0C"/>
    <w:rsid w:val="00B32991"/>
    <w:rsid w:val="00B329E8"/>
    <w:rsid w:val="00B34F60"/>
    <w:rsid w:val="00B353E0"/>
    <w:rsid w:val="00B35F50"/>
    <w:rsid w:val="00B36921"/>
    <w:rsid w:val="00B37596"/>
    <w:rsid w:val="00B37744"/>
    <w:rsid w:val="00B4029E"/>
    <w:rsid w:val="00B4038D"/>
    <w:rsid w:val="00B40407"/>
    <w:rsid w:val="00B40CA5"/>
    <w:rsid w:val="00B41179"/>
    <w:rsid w:val="00B426BE"/>
    <w:rsid w:val="00B42EA6"/>
    <w:rsid w:val="00B462E8"/>
    <w:rsid w:val="00B463B4"/>
    <w:rsid w:val="00B464E8"/>
    <w:rsid w:val="00B50719"/>
    <w:rsid w:val="00B5084A"/>
    <w:rsid w:val="00B508DC"/>
    <w:rsid w:val="00B51A72"/>
    <w:rsid w:val="00B52605"/>
    <w:rsid w:val="00B529F3"/>
    <w:rsid w:val="00B52B6B"/>
    <w:rsid w:val="00B5300A"/>
    <w:rsid w:val="00B53A61"/>
    <w:rsid w:val="00B5473D"/>
    <w:rsid w:val="00B54AE9"/>
    <w:rsid w:val="00B57B17"/>
    <w:rsid w:val="00B60331"/>
    <w:rsid w:val="00B60364"/>
    <w:rsid w:val="00B61CA7"/>
    <w:rsid w:val="00B63F4B"/>
    <w:rsid w:val="00B63F99"/>
    <w:rsid w:val="00B64B57"/>
    <w:rsid w:val="00B66703"/>
    <w:rsid w:val="00B66F54"/>
    <w:rsid w:val="00B6736A"/>
    <w:rsid w:val="00B67372"/>
    <w:rsid w:val="00B6769B"/>
    <w:rsid w:val="00B71672"/>
    <w:rsid w:val="00B72361"/>
    <w:rsid w:val="00B731E2"/>
    <w:rsid w:val="00B7331E"/>
    <w:rsid w:val="00B74F6E"/>
    <w:rsid w:val="00B762F4"/>
    <w:rsid w:val="00B763A6"/>
    <w:rsid w:val="00B77750"/>
    <w:rsid w:val="00B77A2E"/>
    <w:rsid w:val="00B80D0C"/>
    <w:rsid w:val="00B81A80"/>
    <w:rsid w:val="00B86F47"/>
    <w:rsid w:val="00B879EC"/>
    <w:rsid w:val="00B87DF4"/>
    <w:rsid w:val="00B925C3"/>
    <w:rsid w:val="00B92A94"/>
    <w:rsid w:val="00B93A18"/>
    <w:rsid w:val="00B944BB"/>
    <w:rsid w:val="00B957FA"/>
    <w:rsid w:val="00B96890"/>
    <w:rsid w:val="00B96B01"/>
    <w:rsid w:val="00B97D1D"/>
    <w:rsid w:val="00BA0684"/>
    <w:rsid w:val="00BA2E21"/>
    <w:rsid w:val="00BA34F5"/>
    <w:rsid w:val="00BA5F33"/>
    <w:rsid w:val="00BA6549"/>
    <w:rsid w:val="00BA6711"/>
    <w:rsid w:val="00BB00FA"/>
    <w:rsid w:val="00BB03FA"/>
    <w:rsid w:val="00BB1CA7"/>
    <w:rsid w:val="00BB2A05"/>
    <w:rsid w:val="00BB55DD"/>
    <w:rsid w:val="00BB5BCF"/>
    <w:rsid w:val="00BB64BE"/>
    <w:rsid w:val="00BB657A"/>
    <w:rsid w:val="00BB6C9A"/>
    <w:rsid w:val="00BB6F12"/>
    <w:rsid w:val="00BB7F84"/>
    <w:rsid w:val="00BC060A"/>
    <w:rsid w:val="00BC078C"/>
    <w:rsid w:val="00BC2225"/>
    <w:rsid w:val="00BC3EA3"/>
    <w:rsid w:val="00BC4159"/>
    <w:rsid w:val="00BC4C91"/>
    <w:rsid w:val="00BC4C92"/>
    <w:rsid w:val="00BC5F56"/>
    <w:rsid w:val="00BC6485"/>
    <w:rsid w:val="00BC698F"/>
    <w:rsid w:val="00BC7BA0"/>
    <w:rsid w:val="00BD038E"/>
    <w:rsid w:val="00BD0574"/>
    <w:rsid w:val="00BD06B8"/>
    <w:rsid w:val="00BD2C5A"/>
    <w:rsid w:val="00BD347D"/>
    <w:rsid w:val="00BD3F97"/>
    <w:rsid w:val="00BD54FD"/>
    <w:rsid w:val="00BD5ED1"/>
    <w:rsid w:val="00BD7820"/>
    <w:rsid w:val="00BE0816"/>
    <w:rsid w:val="00BE1110"/>
    <w:rsid w:val="00BE3507"/>
    <w:rsid w:val="00BE4154"/>
    <w:rsid w:val="00BE4A3F"/>
    <w:rsid w:val="00BE6613"/>
    <w:rsid w:val="00BE684F"/>
    <w:rsid w:val="00BE7214"/>
    <w:rsid w:val="00BE7F9D"/>
    <w:rsid w:val="00BE7FD2"/>
    <w:rsid w:val="00BF0088"/>
    <w:rsid w:val="00BF0539"/>
    <w:rsid w:val="00BF176D"/>
    <w:rsid w:val="00BF17A4"/>
    <w:rsid w:val="00BF1FF3"/>
    <w:rsid w:val="00BF229F"/>
    <w:rsid w:val="00BF297B"/>
    <w:rsid w:val="00BF31D7"/>
    <w:rsid w:val="00BF37FE"/>
    <w:rsid w:val="00BF3E59"/>
    <w:rsid w:val="00BF79F9"/>
    <w:rsid w:val="00C000CD"/>
    <w:rsid w:val="00C0149E"/>
    <w:rsid w:val="00C0206E"/>
    <w:rsid w:val="00C03196"/>
    <w:rsid w:val="00C03A76"/>
    <w:rsid w:val="00C049FD"/>
    <w:rsid w:val="00C05B62"/>
    <w:rsid w:val="00C0607E"/>
    <w:rsid w:val="00C0625A"/>
    <w:rsid w:val="00C06EB6"/>
    <w:rsid w:val="00C07E72"/>
    <w:rsid w:val="00C116B9"/>
    <w:rsid w:val="00C12EAB"/>
    <w:rsid w:val="00C13373"/>
    <w:rsid w:val="00C13B45"/>
    <w:rsid w:val="00C150D5"/>
    <w:rsid w:val="00C15C7A"/>
    <w:rsid w:val="00C161F8"/>
    <w:rsid w:val="00C16264"/>
    <w:rsid w:val="00C20E6F"/>
    <w:rsid w:val="00C24281"/>
    <w:rsid w:val="00C24F08"/>
    <w:rsid w:val="00C257B2"/>
    <w:rsid w:val="00C25A2A"/>
    <w:rsid w:val="00C26081"/>
    <w:rsid w:val="00C27EDE"/>
    <w:rsid w:val="00C30229"/>
    <w:rsid w:val="00C30CEB"/>
    <w:rsid w:val="00C31BF4"/>
    <w:rsid w:val="00C32805"/>
    <w:rsid w:val="00C32F61"/>
    <w:rsid w:val="00C33708"/>
    <w:rsid w:val="00C36D87"/>
    <w:rsid w:val="00C3764E"/>
    <w:rsid w:val="00C40100"/>
    <w:rsid w:val="00C4079F"/>
    <w:rsid w:val="00C41092"/>
    <w:rsid w:val="00C42DEF"/>
    <w:rsid w:val="00C443B8"/>
    <w:rsid w:val="00C44A0E"/>
    <w:rsid w:val="00C4553A"/>
    <w:rsid w:val="00C47446"/>
    <w:rsid w:val="00C513C4"/>
    <w:rsid w:val="00C51F93"/>
    <w:rsid w:val="00C5200C"/>
    <w:rsid w:val="00C522DC"/>
    <w:rsid w:val="00C527E1"/>
    <w:rsid w:val="00C52957"/>
    <w:rsid w:val="00C52B9E"/>
    <w:rsid w:val="00C53073"/>
    <w:rsid w:val="00C5386D"/>
    <w:rsid w:val="00C53FD9"/>
    <w:rsid w:val="00C54D5A"/>
    <w:rsid w:val="00C54F74"/>
    <w:rsid w:val="00C55182"/>
    <w:rsid w:val="00C552A1"/>
    <w:rsid w:val="00C56277"/>
    <w:rsid w:val="00C56676"/>
    <w:rsid w:val="00C572E1"/>
    <w:rsid w:val="00C57675"/>
    <w:rsid w:val="00C57AED"/>
    <w:rsid w:val="00C57BEA"/>
    <w:rsid w:val="00C6132E"/>
    <w:rsid w:val="00C66E59"/>
    <w:rsid w:val="00C706F7"/>
    <w:rsid w:val="00C70B26"/>
    <w:rsid w:val="00C71526"/>
    <w:rsid w:val="00C722ED"/>
    <w:rsid w:val="00C728D2"/>
    <w:rsid w:val="00C748BB"/>
    <w:rsid w:val="00C74FA1"/>
    <w:rsid w:val="00C75200"/>
    <w:rsid w:val="00C75DFC"/>
    <w:rsid w:val="00C76449"/>
    <w:rsid w:val="00C76AB4"/>
    <w:rsid w:val="00C76CF1"/>
    <w:rsid w:val="00C77B41"/>
    <w:rsid w:val="00C77C85"/>
    <w:rsid w:val="00C77D29"/>
    <w:rsid w:val="00C80123"/>
    <w:rsid w:val="00C80F6E"/>
    <w:rsid w:val="00C81047"/>
    <w:rsid w:val="00C81C75"/>
    <w:rsid w:val="00C82472"/>
    <w:rsid w:val="00C83424"/>
    <w:rsid w:val="00C852A5"/>
    <w:rsid w:val="00C85B40"/>
    <w:rsid w:val="00C866F4"/>
    <w:rsid w:val="00C869C0"/>
    <w:rsid w:val="00C86A9B"/>
    <w:rsid w:val="00C87E79"/>
    <w:rsid w:val="00C90701"/>
    <w:rsid w:val="00C9079E"/>
    <w:rsid w:val="00C91A36"/>
    <w:rsid w:val="00C920F9"/>
    <w:rsid w:val="00C92529"/>
    <w:rsid w:val="00C926C3"/>
    <w:rsid w:val="00C92F52"/>
    <w:rsid w:val="00C93273"/>
    <w:rsid w:val="00C94535"/>
    <w:rsid w:val="00C95D37"/>
    <w:rsid w:val="00C963D4"/>
    <w:rsid w:val="00C97414"/>
    <w:rsid w:val="00C979CD"/>
    <w:rsid w:val="00CA05E2"/>
    <w:rsid w:val="00CA351B"/>
    <w:rsid w:val="00CA6373"/>
    <w:rsid w:val="00CA6742"/>
    <w:rsid w:val="00CA6DB8"/>
    <w:rsid w:val="00CA7F32"/>
    <w:rsid w:val="00CB06A9"/>
    <w:rsid w:val="00CB0956"/>
    <w:rsid w:val="00CB2208"/>
    <w:rsid w:val="00CB24BF"/>
    <w:rsid w:val="00CB2579"/>
    <w:rsid w:val="00CB290A"/>
    <w:rsid w:val="00CB2A73"/>
    <w:rsid w:val="00CB2D79"/>
    <w:rsid w:val="00CB52EE"/>
    <w:rsid w:val="00CB5DDE"/>
    <w:rsid w:val="00CC07EE"/>
    <w:rsid w:val="00CC1BFE"/>
    <w:rsid w:val="00CC1D2A"/>
    <w:rsid w:val="00CC3440"/>
    <w:rsid w:val="00CC3B8C"/>
    <w:rsid w:val="00CC3BBD"/>
    <w:rsid w:val="00CC4451"/>
    <w:rsid w:val="00CC4B5F"/>
    <w:rsid w:val="00CD419F"/>
    <w:rsid w:val="00CD41AA"/>
    <w:rsid w:val="00CD45AB"/>
    <w:rsid w:val="00CD6DA3"/>
    <w:rsid w:val="00CD7398"/>
    <w:rsid w:val="00CE0147"/>
    <w:rsid w:val="00CE0F05"/>
    <w:rsid w:val="00CE21FD"/>
    <w:rsid w:val="00CE2A59"/>
    <w:rsid w:val="00CE33DD"/>
    <w:rsid w:val="00CE3A45"/>
    <w:rsid w:val="00CE3A85"/>
    <w:rsid w:val="00CE50AE"/>
    <w:rsid w:val="00CE6F63"/>
    <w:rsid w:val="00CE77D7"/>
    <w:rsid w:val="00CE7A3E"/>
    <w:rsid w:val="00CE7E39"/>
    <w:rsid w:val="00CF001A"/>
    <w:rsid w:val="00CF0233"/>
    <w:rsid w:val="00CF23B8"/>
    <w:rsid w:val="00CF2BA5"/>
    <w:rsid w:val="00CF4CDC"/>
    <w:rsid w:val="00CF5BEB"/>
    <w:rsid w:val="00CF789F"/>
    <w:rsid w:val="00CF7C49"/>
    <w:rsid w:val="00D0087A"/>
    <w:rsid w:val="00D00C52"/>
    <w:rsid w:val="00D01E4E"/>
    <w:rsid w:val="00D02206"/>
    <w:rsid w:val="00D02AB2"/>
    <w:rsid w:val="00D034AE"/>
    <w:rsid w:val="00D039F0"/>
    <w:rsid w:val="00D0406D"/>
    <w:rsid w:val="00D05E2B"/>
    <w:rsid w:val="00D05EDD"/>
    <w:rsid w:val="00D12614"/>
    <w:rsid w:val="00D13A0E"/>
    <w:rsid w:val="00D13D24"/>
    <w:rsid w:val="00D159D9"/>
    <w:rsid w:val="00D15EFD"/>
    <w:rsid w:val="00D17CDB"/>
    <w:rsid w:val="00D20BFA"/>
    <w:rsid w:val="00D21D6E"/>
    <w:rsid w:val="00D22930"/>
    <w:rsid w:val="00D23204"/>
    <w:rsid w:val="00D24566"/>
    <w:rsid w:val="00D24C54"/>
    <w:rsid w:val="00D25333"/>
    <w:rsid w:val="00D27597"/>
    <w:rsid w:val="00D2764D"/>
    <w:rsid w:val="00D304B7"/>
    <w:rsid w:val="00D305EE"/>
    <w:rsid w:val="00D30DE1"/>
    <w:rsid w:val="00D31F99"/>
    <w:rsid w:val="00D32786"/>
    <w:rsid w:val="00D33E82"/>
    <w:rsid w:val="00D34018"/>
    <w:rsid w:val="00D3426F"/>
    <w:rsid w:val="00D35E86"/>
    <w:rsid w:val="00D35FBF"/>
    <w:rsid w:val="00D374A1"/>
    <w:rsid w:val="00D3795C"/>
    <w:rsid w:val="00D3798E"/>
    <w:rsid w:val="00D37F92"/>
    <w:rsid w:val="00D4045F"/>
    <w:rsid w:val="00D40FDE"/>
    <w:rsid w:val="00D4132C"/>
    <w:rsid w:val="00D41BF5"/>
    <w:rsid w:val="00D41DE0"/>
    <w:rsid w:val="00D42311"/>
    <w:rsid w:val="00D4285F"/>
    <w:rsid w:val="00D42A43"/>
    <w:rsid w:val="00D42EFD"/>
    <w:rsid w:val="00D43668"/>
    <w:rsid w:val="00D44789"/>
    <w:rsid w:val="00D45E1C"/>
    <w:rsid w:val="00D45FCE"/>
    <w:rsid w:val="00D4732E"/>
    <w:rsid w:val="00D47803"/>
    <w:rsid w:val="00D47C77"/>
    <w:rsid w:val="00D5058C"/>
    <w:rsid w:val="00D51D6B"/>
    <w:rsid w:val="00D52651"/>
    <w:rsid w:val="00D535D3"/>
    <w:rsid w:val="00D54172"/>
    <w:rsid w:val="00D5502A"/>
    <w:rsid w:val="00D55CE8"/>
    <w:rsid w:val="00D55FCD"/>
    <w:rsid w:val="00D56170"/>
    <w:rsid w:val="00D570B4"/>
    <w:rsid w:val="00D60460"/>
    <w:rsid w:val="00D60D47"/>
    <w:rsid w:val="00D61171"/>
    <w:rsid w:val="00D6148A"/>
    <w:rsid w:val="00D623DF"/>
    <w:rsid w:val="00D62BD6"/>
    <w:rsid w:val="00D62CE3"/>
    <w:rsid w:val="00D62D7D"/>
    <w:rsid w:val="00D63BAB"/>
    <w:rsid w:val="00D63E96"/>
    <w:rsid w:val="00D64473"/>
    <w:rsid w:val="00D646EC"/>
    <w:rsid w:val="00D649EF"/>
    <w:rsid w:val="00D651EC"/>
    <w:rsid w:val="00D6609E"/>
    <w:rsid w:val="00D66253"/>
    <w:rsid w:val="00D66C55"/>
    <w:rsid w:val="00D67359"/>
    <w:rsid w:val="00D71D2A"/>
    <w:rsid w:val="00D72078"/>
    <w:rsid w:val="00D72B5D"/>
    <w:rsid w:val="00D72DC7"/>
    <w:rsid w:val="00D7350D"/>
    <w:rsid w:val="00D750BC"/>
    <w:rsid w:val="00D750DD"/>
    <w:rsid w:val="00D7788D"/>
    <w:rsid w:val="00D77ED6"/>
    <w:rsid w:val="00D80CEF"/>
    <w:rsid w:val="00D82D34"/>
    <w:rsid w:val="00D8370B"/>
    <w:rsid w:val="00D8461D"/>
    <w:rsid w:val="00D84A67"/>
    <w:rsid w:val="00D8518E"/>
    <w:rsid w:val="00D85312"/>
    <w:rsid w:val="00D87344"/>
    <w:rsid w:val="00D875DF"/>
    <w:rsid w:val="00D90184"/>
    <w:rsid w:val="00D91216"/>
    <w:rsid w:val="00D91BDA"/>
    <w:rsid w:val="00D9284D"/>
    <w:rsid w:val="00D929B9"/>
    <w:rsid w:val="00D931D2"/>
    <w:rsid w:val="00D94BB8"/>
    <w:rsid w:val="00D94D32"/>
    <w:rsid w:val="00D97AAE"/>
    <w:rsid w:val="00DA00FD"/>
    <w:rsid w:val="00DA04C6"/>
    <w:rsid w:val="00DA0928"/>
    <w:rsid w:val="00DA172A"/>
    <w:rsid w:val="00DA2601"/>
    <w:rsid w:val="00DA5D70"/>
    <w:rsid w:val="00DA6571"/>
    <w:rsid w:val="00DA6AC7"/>
    <w:rsid w:val="00DA7BBD"/>
    <w:rsid w:val="00DB3835"/>
    <w:rsid w:val="00DB5416"/>
    <w:rsid w:val="00DB633D"/>
    <w:rsid w:val="00DB7A53"/>
    <w:rsid w:val="00DB7B30"/>
    <w:rsid w:val="00DB7F27"/>
    <w:rsid w:val="00DC1150"/>
    <w:rsid w:val="00DC20BF"/>
    <w:rsid w:val="00DC2379"/>
    <w:rsid w:val="00DC2CAF"/>
    <w:rsid w:val="00DC3F4B"/>
    <w:rsid w:val="00DC67AA"/>
    <w:rsid w:val="00DC7A9F"/>
    <w:rsid w:val="00DD0E34"/>
    <w:rsid w:val="00DD1C32"/>
    <w:rsid w:val="00DD2DB1"/>
    <w:rsid w:val="00DD2DC5"/>
    <w:rsid w:val="00DD342A"/>
    <w:rsid w:val="00DD395D"/>
    <w:rsid w:val="00DD505D"/>
    <w:rsid w:val="00DD5B4A"/>
    <w:rsid w:val="00DD6466"/>
    <w:rsid w:val="00DD6A9E"/>
    <w:rsid w:val="00DD6EC5"/>
    <w:rsid w:val="00DD78FD"/>
    <w:rsid w:val="00DE0FFB"/>
    <w:rsid w:val="00DE1935"/>
    <w:rsid w:val="00DE1D83"/>
    <w:rsid w:val="00DE3603"/>
    <w:rsid w:val="00DE45AE"/>
    <w:rsid w:val="00DE4A5C"/>
    <w:rsid w:val="00DE4C31"/>
    <w:rsid w:val="00DE4F54"/>
    <w:rsid w:val="00DE53AC"/>
    <w:rsid w:val="00DE620E"/>
    <w:rsid w:val="00DE6D60"/>
    <w:rsid w:val="00DE7210"/>
    <w:rsid w:val="00DF13E4"/>
    <w:rsid w:val="00DF1B2A"/>
    <w:rsid w:val="00DF1B80"/>
    <w:rsid w:val="00DF2545"/>
    <w:rsid w:val="00DF3112"/>
    <w:rsid w:val="00DF32F2"/>
    <w:rsid w:val="00DF4353"/>
    <w:rsid w:val="00DF4573"/>
    <w:rsid w:val="00DF494F"/>
    <w:rsid w:val="00DF7E79"/>
    <w:rsid w:val="00DF7FBD"/>
    <w:rsid w:val="00E043B6"/>
    <w:rsid w:val="00E04402"/>
    <w:rsid w:val="00E049FF"/>
    <w:rsid w:val="00E04C0F"/>
    <w:rsid w:val="00E058C2"/>
    <w:rsid w:val="00E06CCB"/>
    <w:rsid w:val="00E076AE"/>
    <w:rsid w:val="00E07771"/>
    <w:rsid w:val="00E10691"/>
    <w:rsid w:val="00E10CF7"/>
    <w:rsid w:val="00E11169"/>
    <w:rsid w:val="00E115BC"/>
    <w:rsid w:val="00E11B7E"/>
    <w:rsid w:val="00E16A9D"/>
    <w:rsid w:val="00E16D89"/>
    <w:rsid w:val="00E16EE1"/>
    <w:rsid w:val="00E17F9D"/>
    <w:rsid w:val="00E24E3D"/>
    <w:rsid w:val="00E25DC5"/>
    <w:rsid w:val="00E2609E"/>
    <w:rsid w:val="00E264C1"/>
    <w:rsid w:val="00E271EB"/>
    <w:rsid w:val="00E2773B"/>
    <w:rsid w:val="00E27E02"/>
    <w:rsid w:val="00E27F2C"/>
    <w:rsid w:val="00E30D2F"/>
    <w:rsid w:val="00E3160B"/>
    <w:rsid w:val="00E31E3D"/>
    <w:rsid w:val="00E31F28"/>
    <w:rsid w:val="00E33172"/>
    <w:rsid w:val="00E34C2F"/>
    <w:rsid w:val="00E36618"/>
    <w:rsid w:val="00E3700B"/>
    <w:rsid w:val="00E37BCA"/>
    <w:rsid w:val="00E37D8B"/>
    <w:rsid w:val="00E40D81"/>
    <w:rsid w:val="00E430E1"/>
    <w:rsid w:val="00E44AFD"/>
    <w:rsid w:val="00E45B3A"/>
    <w:rsid w:val="00E46D07"/>
    <w:rsid w:val="00E50C42"/>
    <w:rsid w:val="00E53152"/>
    <w:rsid w:val="00E531FA"/>
    <w:rsid w:val="00E53E26"/>
    <w:rsid w:val="00E54A1F"/>
    <w:rsid w:val="00E558D0"/>
    <w:rsid w:val="00E56BC4"/>
    <w:rsid w:val="00E607DB"/>
    <w:rsid w:val="00E60A44"/>
    <w:rsid w:val="00E612E5"/>
    <w:rsid w:val="00E62325"/>
    <w:rsid w:val="00E627E6"/>
    <w:rsid w:val="00E6299D"/>
    <w:rsid w:val="00E62D16"/>
    <w:rsid w:val="00E62D7C"/>
    <w:rsid w:val="00E64009"/>
    <w:rsid w:val="00E644E4"/>
    <w:rsid w:val="00E64ACE"/>
    <w:rsid w:val="00E64DD3"/>
    <w:rsid w:val="00E6528B"/>
    <w:rsid w:val="00E66618"/>
    <w:rsid w:val="00E67D9A"/>
    <w:rsid w:val="00E67DD5"/>
    <w:rsid w:val="00E72B91"/>
    <w:rsid w:val="00E739A6"/>
    <w:rsid w:val="00E73F67"/>
    <w:rsid w:val="00E755B8"/>
    <w:rsid w:val="00E76083"/>
    <w:rsid w:val="00E76C07"/>
    <w:rsid w:val="00E77B98"/>
    <w:rsid w:val="00E77EED"/>
    <w:rsid w:val="00E807DD"/>
    <w:rsid w:val="00E8133F"/>
    <w:rsid w:val="00E82523"/>
    <w:rsid w:val="00E82916"/>
    <w:rsid w:val="00E8678E"/>
    <w:rsid w:val="00E874B3"/>
    <w:rsid w:val="00E915CD"/>
    <w:rsid w:val="00E9167A"/>
    <w:rsid w:val="00E91BE2"/>
    <w:rsid w:val="00E92440"/>
    <w:rsid w:val="00E92688"/>
    <w:rsid w:val="00E933D2"/>
    <w:rsid w:val="00E949D0"/>
    <w:rsid w:val="00E94EC3"/>
    <w:rsid w:val="00E94ECA"/>
    <w:rsid w:val="00E96BF9"/>
    <w:rsid w:val="00E97745"/>
    <w:rsid w:val="00EA0FBE"/>
    <w:rsid w:val="00EA1929"/>
    <w:rsid w:val="00EA2441"/>
    <w:rsid w:val="00EA2BA2"/>
    <w:rsid w:val="00EA3D68"/>
    <w:rsid w:val="00EA41A7"/>
    <w:rsid w:val="00EA4953"/>
    <w:rsid w:val="00EB1E7A"/>
    <w:rsid w:val="00EB1EE4"/>
    <w:rsid w:val="00EB361F"/>
    <w:rsid w:val="00EB36CF"/>
    <w:rsid w:val="00EB49B0"/>
    <w:rsid w:val="00EB4D75"/>
    <w:rsid w:val="00EB6763"/>
    <w:rsid w:val="00EB6FBF"/>
    <w:rsid w:val="00EB753D"/>
    <w:rsid w:val="00EC3A4C"/>
    <w:rsid w:val="00EC3E16"/>
    <w:rsid w:val="00EC4699"/>
    <w:rsid w:val="00EC51EF"/>
    <w:rsid w:val="00EC5777"/>
    <w:rsid w:val="00EC5C86"/>
    <w:rsid w:val="00EC6267"/>
    <w:rsid w:val="00EC65D3"/>
    <w:rsid w:val="00EC7D5C"/>
    <w:rsid w:val="00ED0391"/>
    <w:rsid w:val="00ED26D5"/>
    <w:rsid w:val="00ED28F6"/>
    <w:rsid w:val="00ED2C6A"/>
    <w:rsid w:val="00ED308E"/>
    <w:rsid w:val="00ED3A7F"/>
    <w:rsid w:val="00ED424A"/>
    <w:rsid w:val="00ED4C45"/>
    <w:rsid w:val="00ED53C3"/>
    <w:rsid w:val="00ED70A2"/>
    <w:rsid w:val="00EE0591"/>
    <w:rsid w:val="00EE23B4"/>
    <w:rsid w:val="00EE25B3"/>
    <w:rsid w:val="00EE2BFA"/>
    <w:rsid w:val="00EE47F0"/>
    <w:rsid w:val="00EE4914"/>
    <w:rsid w:val="00EE71C2"/>
    <w:rsid w:val="00EF13DA"/>
    <w:rsid w:val="00EF13FA"/>
    <w:rsid w:val="00EF27F2"/>
    <w:rsid w:val="00EF2F61"/>
    <w:rsid w:val="00EF41F2"/>
    <w:rsid w:val="00EF4222"/>
    <w:rsid w:val="00EF4957"/>
    <w:rsid w:val="00EF4FFD"/>
    <w:rsid w:val="00EF52ED"/>
    <w:rsid w:val="00EF5C7A"/>
    <w:rsid w:val="00EF65BF"/>
    <w:rsid w:val="00EF77FD"/>
    <w:rsid w:val="00F01733"/>
    <w:rsid w:val="00F02217"/>
    <w:rsid w:val="00F02752"/>
    <w:rsid w:val="00F02F8D"/>
    <w:rsid w:val="00F0405A"/>
    <w:rsid w:val="00F04743"/>
    <w:rsid w:val="00F05057"/>
    <w:rsid w:val="00F07EED"/>
    <w:rsid w:val="00F1214D"/>
    <w:rsid w:val="00F127ED"/>
    <w:rsid w:val="00F12F35"/>
    <w:rsid w:val="00F1305E"/>
    <w:rsid w:val="00F15AEB"/>
    <w:rsid w:val="00F15FC7"/>
    <w:rsid w:val="00F16E3B"/>
    <w:rsid w:val="00F20394"/>
    <w:rsid w:val="00F20A3F"/>
    <w:rsid w:val="00F2169E"/>
    <w:rsid w:val="00F2282B"/>
    <w:rsid w:val="00F25914"/>
    <w:rsid w:val="00F2592A"/>
    <w:rsid w:val="00F2664F"/>
    <w:rsid w:val="00F31B59"/>
    <w:rsid w:val="00F31BF2"/>
    <w:rsid w:val="00F325E7"/>
    <w:rsid w:val="00F3305E"/>
    <w:rsid w:val="00F33916"/>
    <w:rsid w:val="00F33AB2"/>
    <w:rsid w:val="00F364A3"/>
    <w:rsid w:val="00F410CF"/>
    <w:rsid w:val="00F4205D"/>
    <w:rsid w:val="00F427F6"/>
    <w:rsid w:val="00F42F67"/>
    <w:rsid w:val="00F43892"/>
    <w:rsid w:val="00F43CC9"/>
    <w:rsid w:val="00F44C26"/>
    <w:rsid w:val="00F454E5"/>
    <w:rsid w:val="00F45B42"/>
    <w:rsid w:val="00F45CF6"/>
    <w:rsid w:val="00F45E16"/>
    <w:rsid w:val="00F469AE"/>
    <w:rsid w:val="00F46B94"/>
    <w:rsid w:val="00F46BF6"/>
    <w:rsid w:val="00F470D8"/>
    <w:rsid w:val="00F5039D"/>
    <w:rsid w:val="00F5102F"/>
    <w:rsid w:val="00F51805"/>
    <w:rsid w:val="00F53AD5"/>
    <w:rsid w:val="00F544FA"/>
    <w:rsid w:val="00F56E12"/>
    <w:rsid w:val="00F57895"/>
    <w:rsid w:val="00F619FA"/>
    <w:rsid w:val="00F62B3A"/>
    <w:rsid w:val="00F6327B"/>
    <w:rsid w:val="00F642D5"/>
    <w:rsid w:val="00F647EF"/>
    <w:rsid w:val="00F64A7C"/>
    <w:rsid w:val="00F65342"/>
    <w:rsid w:val="00F65774"/>
    <w:rsid w:val="00F66336"/>
    <w:rsid w:val="00F67927"/>
    <w:rsid w:val="00F7019F"/>
    <w:rsid w:val="00F714A8"/>
    <w:rsid w:val="00F71A00"/>
    <w:rsid w:val="00F7222F"/>
    <w:rsid w:val="00F7244A"/>
    <w:rsid w:val="00F736BD"/>
    <w:rsid w:val="00F73CC6"/>
    <w:rsid w:val="00F74076"/>
    <w:rsid w:val="00F74284"/>
    <w:rsid w:val="00F74F14"/>
    <w:rsid w:val="00F758B1"/>
    <w:rsid w:val="00F75963"/>
    <w:rsid w:val="00F75B81"/>
    <w:rsid w:val="00F76AE2"/>
    <w:rsid w:val="00F7710E"/>
    <w:rsid w:val="00F77C31"/>
    <w:rsid w:val="00F81C8A"/>
    <w:rsid w:val="00F823FA"/>
    <w:rsid w:val="00F82B8C"/>
    <w:rsid w:val="00F83773"/>
    <w:rsid w:val="00F83964"/>
    <w:rsid w:val="00F83B6B"/>
    <w:rsid w:val="00F84040"/>
    <w:rsid w:val="00F841A9"/>
    <w:rsid w:val="00F86329"/>
    <w:rsid w:val="00F8632E"/>
    <w:rsid w:val="00F86A2A"/>
    <w:rsid w:val="00F8759C"/>
    <w:rsid w:val="00F91621"/>
    <w:rsid w:val="00F9252D"/>
    <w:rsid w:val="00F92B98"/>
    <w:rsid w:val="00F93436"/>
    <w:rsid w:val="00F935AB"/>
    <w:rsid w:val="00F93756"/>
    <w:rsid w:val="00F93ADD"/>
    <w:rsid w:val="00F94E3C"/>
    <w:rsid w:val="00F95B43"/>
    <w:rsid w:val="00F96E9A"/>
    <w:rsid w:val="00F97AAE"/>
    <w:rsid w:val="00F97D31"/>
    <w:rsid w:val="00FA11F8"/>
    <w:rsid w:val="00FA149F"/>
    <w:rsid w:val="00FA2D39"/>
    <w:rsid w:val="00FA57BA"/>
    <w:rsid w:val="00FA62AF"/>
    <w:rsid w:val="00FA67FC"/>
    <w:rsid w:val="00FA6D67"/>
    <w:rsid w:val="00FA6E88"/>
    <w:rsid w:val="00FA7300"/>
    <w:rsid w:val="00FB0189"/>
    <w:rsid w:val="00FB067F"/>
    <w:rsid w:val="00FB122E"/>
    <w:rsid w:val="00FB15A2"/>
    <w:rsid w:val="00FB211A"/>
    <w:rsid w:val="00FB2EC1"/>
    <w:rsid w:val="00FB2FC1"/>
    <w:rsid w:val="00FB3A92"/>
    <w:rsid w:val="00FB419E"/>
    <w:rsid w:val="00FB446E"/>
    <w:rsid w:val="00FB55C4"/>
    <w:rsid w:val="00FB62CA"/>
    <w:rsid w:val="00FB6453"/>
    <w:rsid w:val="00FB7D08"/>
    <w:rsid w:val="00FC02B1"/>
    <w:rsid w:val="00FC1A72"/>
    <w:rsid w:val="00FC33B8"/>
    <w:rsid w:val="00FC359F"/>
    <w:rsid w:val="00FC40CC"/>
    <w:rsid w:val="00FC5451"/>
    <w:rsid w:val="00FC5D5C"/>
    <w:rsid w:val="00FC5D88"/>
    <w:rsid w:val="00FC7072"/>
    <w:rsid w:val="00FD0490"/>
    <w:rsid w:val="00FD0C9E"/>
    <w:rsid w:val="00FD172A"/>
    <w:rsid w:val="00FD29EF"/>
    <w:rsid w:val="00FD4332"/>
    <w:rsid w:val="00FD5985"/>
    <w:rsid w:val="00FD64D9"/>
    <w:rsid w:val="00FD6902"/>
    <w:rsid w:val="00FD7E76"/>
    <w:rsid w:val="00FD7F81"/>
    <w:rsid w:val="00FE0E8F"/>
    <w:rsid w:val="00FE28F2"/>
    <w:rsid w:val="00FE2AFF"/>
    <w:rsid w:val="00FE2C4F"/>
    <w:rsid w:val="00FE3955"/>
    <w:rsid w:val="00FE416A"/>
    <w:rsid w:val="00FE4275"/>
    <w:rsid w:val="00FE4795"/>
    <w:rsid w:val="00FE484A"/>
    <w:rsid w:val="00FE55F6"/>
    <w:rsid w:val="00FE5F50"/>
    <w:rsid w:val="00FE6047"/>
    <w:rsid w:val="00FE6850"/>
    <w:rsid w:val="00FE7637"/>
    <w:rsid w:val="00FF0270"/>
    <w:rsid w:val="00FF0DB4"/>
    <w:rsid w:val="00FF1964"/>
    <w:rsid w:val="00FF1D94"/>
    <w:rsid w:val="00FF1DAC"/>
    <w:rsid w:val="00FF1F31"/>
    <w:rsid w:val="00FF42F8"/>
    <w:rsid w:val="00FF43DF"/>
    <w:rsid w:val="00FF5A32"/>
    <w:rsid w:val="00FF71CD"/>
    <w:rsid w:val="00FF7393"/>
    <w:rsid w:val="0F49464A"/>
    <w:rsid w:val="378E1658"/>
    <w:rsid w:val="6A445E60"/>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Times New Roman" w:cs="Times New Roman"/>
      <w:sz w:val="22"/>
      <w:szCs w:val="22"/>
      <w:lang w:val="en-US" w:eastAsia="en-US" w:bidi="ar-SA"/>
    </w:rPr>
  </w:style>
  <w:style w:type="paragraph" w:styleId="2">
    <w:name w:val="heading 1"/>
    <w:basedOn w:val="1"/>
    <w:next w:val="1"/>
    <w:link w:val="3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4"/>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6"/>
    <w:unhideWhenUsed/>
    <w:qFormat/>
    <w:uiPriority w:val="9"/>
    <w:pPr>
      <w:keepNext/>
      <w:keepLines/>
      <w:spacing w:before="280" w:after="290" w:line="376" w:lineRule="auto"/>
      <w:outlineLvl w:val="4"/>
    </w:pPr>
    <w:rPr>
      <w:b/>
      <w:bCs/>
      <w:sz w:val="28"/>
      <w:szCs w:val="28"/>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28"/>
    <w:semiHidden/>
    <w:unhideWhenUsed/>
    <w:uiPriority w:val="99"/>
  </w:style>
  <w:style w:type="paragraph" w:styleId="8">
    <w:name w:val="toc 3"/>
    <w:basedOn w:val="1"/>
    <w:next w:val="1"/>
    <w:unhideWhenUsed/>
    <w:qFormat/>
    <w:uiPriority w:val="39"/>
    <w:pPr>
      <w:spacing w:after="100" w:line="259" w:lineRule="auto"/>
      <w:ind w:left="440"/>
    </w:pPr>
    <w:rPr>
      <w:rFonts w:asciiTheme="minorHAnsi" w:hAnsiTheme="minorHAnsi" w:eastAsiaTheme="minorEastAsia"/>
      <w:lang w:eastAsia="zh-CN"/>
    </w:rPr>
  </w:style>
  <w:style w:type="paragraph" w:styleId="9">
    <w:name w:val="Plain Text"/>
    <w:basedOn w:val="1"/>
    <w:link w:val="24"/>
    <w:qFormat/>
    <w:uiPriority w:val="99"/>
    <w:pPr>
      <w:spacing w:after="0" w:line="240" w:lineRule="auto"/>
    </w:pPr>
    <w:rPr>
      <w:rFonts w:ascii="Courier New" w:hAnsi="Courier New" w:eastAsia="宋体" w:cs="Courier New"/>
      <w:sz w:val="20"/>
      <w:szCs w:val="20"/>
    </w:rPr>
  </w:style>
  <w:style w:type="paragraph" w:styleId="10">
    <w:name w:val="Balloon Text"/>
    <w:basedOn w:val="1"/>
    <w:link w:val="30"/>
    <w:semiHidden/>
    <w:unhideWhenUsed/>
    <w:uiPriority w:val="99"/>
    <w:pPr>
      <w:spacing w:after="0" w:line="240" w:lineRule="auto"/>
    </w:pPr>
    <w:rPr>
      <w:sz w:val="18"/>
      <w:szCs w:val="18"/>
    </w:rPr>
  </w:style>
  <w:style w:type="paragraph" w:styleId="11">
    <w:name w:val="footer"/>
    <w:basedOn w:val="1"/>
    <w:link w:val="27"/>
    <w:unhideWhenUsed/>
    <w:uiPriority w:val="99"/>
    <w:pPr>
      <w:tabs>
        <w:tab w:val="center" w:pos="4153"/>
        <w:tab w:val="right" w:pos="8306"/>
      </w:tabs>
      <w:snapToGrid w:val="0"/>
      <w:spacing w:line="240" w:lineRule="auto"/>
    </w:pPr>
    <w:rPr>
      <w:sz w:val="18"/>
      <w:szCs w:val="18"/>
    </w:rPr>
  </w:style>
  <w:style w:type="paragraph" w:styleId="12">
    <w:name w:val="header"/>
    <w:basedOn w:val="1"/>
    <w:link w:val="26"/>
    <w:unhideWhenUsed/>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toc 1"/>
    <w:basedOn w:val="1"/>
    <w:next w:val="1"/>
    <w:unhideWhenUsed/>
    <w:uiPriority w:val="39"/>
    <w:pPr>
      <w:tabs>
        <w:tab w:val="right" w:leader="dot" w:pos="10194"/>
      </w:tabs>
    </w:pPr>
    <w:rPr>
      <w:rFonts w:cs="Calibri" w:asciiTheme="minorEastAsia" w:hAnsiTheme="minorEastAsia"/>
      <w:b/>
      <w:bCs/>
      <w:lang w:eastAsia="zh-CN"/>
    </w:rPr>
  </w:style>
  <w:style w:type="paragraph" w:styleId="14">
    <w:name w:val="toc 2"/>
    <w:basedOn w:val="1"/>
    <w:next w:val="1"/>
    <w:unhideWhenUsed/>
    <w:qFormat/>
    <w:uiPriority w:val="39"/>
    <w:pPr>
      <w:tabs>
        <w:tab w:val="right" w:leader="dot" w:pos="10194"/>
      </w:tabs>
    </w:pPr>
    <w:rPr>
      <w:rFonts w:cs="Calibri" w:asciiTheme="minorEastAsia" w:hAnsiTheme="minorEastAsia"/>
      <w:sz w:val="28"/>
      <w:szCs w:val="28"/>
      <w:lang w:eastAsia="zh-CN"/>
    </w:rPr>
  </w:style>
  <w:style w:type="paragraph" w:styleId="15">
    <w:name w:val="Normal (Web)"/>
    <w:basedOn w:val="1"/>
    <w:unhideWhenUsed/>
    <w:uiPriority w:val="99"/>
    <w:pPr>
      <w:spacing w:before="100" w:beforeAutospacing="1" w:after="100" w:afterAutospacing="1" w:line="240" w:lineRule="auto"/>
    </w:pPr>
    <w:rPr>
      <w:rFonts w:ascii="宋体" w:hAnsi="宋体" w:eastAsia="宋体" w:cs="宋体"/>
      <w:sz w:val="24"/>
      <w:szCs w:val="24"/>
      <w:lang w:eastAsia="zh-CN"/>
    </w:rPr>
  </w:style>
  <w:style w:type="paragraph" w:styleId="16">
    <w:name w:val="annotation subject"/>
    <w:basedOn w:val="7"/>
    <w:next w:val="7"/>
    <w:link w:val="29"/>
    <w:semiHidden/>
    <w:unhideWhenUsed/>
    <w:uiPriority w:val="99"/>
    <w:rPr>
      <w:b/>
      <w:bCs/>
    </w:rPr>
  </w:style>
  <w:style w:type="table" w:styleId="18">
    <w:name w:val="Table Grid"/>
    <w:basedOn w:val="17"/>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FollowedHyperlink"/>
    <w:basedOn w:val="19"/>
    <w:semiHidden/>
    <w:unhideWhenUsed/>
    <w:uiPriority w:val="99"/>
    <w:rPr>
      <w:color w:val="954F72" w:themeColor="followedHyperlink"/>
      <w:u w:val="single"/>
      <w14:textFill>
        <w14:solidFill>
          <w14:schemeClr w14:val="folHlink"/>
        </w14:solidFill>
      </w14:textFill>
    </w:rPr>
  </w:style>
  <w:style w:type="character" w:styleId="22">
    <w:name w:val="Hyperlink"/>
    <w:basedOn w:val="19"/>
    <w:qFormat/>
    <w:uiPriority w:val="99"/>
    <w:rPr>
      <w:color w:val="0563C1" w:themeColor="hyperlink"/>
      <w:u w:val="single"/>
      <w14:textFill>
        <w14:solidFill>
          <w14:schemeClr w14:val="hlink"/>
        </w14:solidFill>
      </w14:textFill>
    </w:rPr>
  </w:style>
  <w:style w:type="character" w:styleId="23">
    <w:name w:val="annotation reference"/>
    <w:basedOn w:val="19"/>
    <w:semiHidden/>
    <w:unhideWhenUsed/>
    <w:uiPriority w:val="99"/>
    <w:rPr>
      <w:sz w:val="21"/>
      <w:szCs w:val="21"/>
    </w:rPr>
  </w:style>
  <w:style w:type="character" w:customStyle="1" w:styleId="24">
    <w:name w:val="纯文本 字符"/>
    <w:basedOn w:val="19"/>
    <w:link w:val="9"/>
    <w:qFormat/>
    <w:uiPriority w:val="99"/>
    <w:rPr>
      <w:rFonts w:ascii="Courier New" w:hAnsi="Courier New" w:eastAsia="宋体" w:cs="Courier New"/>
      <w:sz w:val="20"/>
      <w:szCs w:val="20"/>
      <w:lang w:val="en-US" w:eastAsia="en-US"/>
    </w:rPr>
  </w:style>
  <w:style w:type="paragraph" w:styleId="25">
    <w:name w:val="List Paragraph"/>
    <w:basedOn w:val="1"/>
    <w:qFormat/>
    <w:uiPriority w:val="34"/>
    <w:pPr>
      <w:ind w:left="720"/>
    </w:pPr>
  </w:style>
  <w:style w:type="character" w:customStyle="1" w:styleId="26">
    <w:name w:val="页眉 字符"/>
    <w:basedOn w:val="19"/>
    <w:link w:val="12"/>
    <w:uiPriority w:val="99"/>
    <w:rPr>
      <w:rFonts w:ascii="Calibri" w:hAnsi="Calibri" w:eastAsia="Times New Roman" w:cs="Times New Roman"/>
      <w:sz w:val="18"/>
      <w:szCs w:val="18"/>
      <w:lang w:val="en-US" w:eastAsia="en-US"/>
    </w:rPr>
  </w:style>
  <w:style w:type="character" w:customStyle="1" w:styleId="27">
    <w:name w:val="页脚 字符"/>
    <w:basedOn w:val="19"/>
    <w:link w:val="11"/>
    <w:qFormat/>
    <w:uiPriority w:val="99"/>
    <w:rPr>
      <w:rFonts w:ascii="Calibri" w:hAnsi="Calibri" w:eastAsia="Times New Roman" w:cs="Times New Roman"/>
      <w:sz w:val="18"/>
      <w:szCs w:val="18"/>
      <w:lang w:val="en-US" w:eastAsia="en-US"/>
    </w:rPr>
  </w:style>
  <w:style w:type="character" w:customStyle="1" w:styleId="28">
    <w:name w:val="批注文字 字符"/>
    <w:basedOn w:val="19"/>
    <w:link w:val="7"/>
    <w:semiHidden/>
    <w:uiPriority w:val="99"/>
    <w:rPr>
      <w:rFonts w:ascii="Calibri" w:hAnsi="Calibri" w:eastAsia="Times New Roman" w:cs="Times New Roman"/>
      <w:lang w:val="en-US" w:eastAsia="en-US"/>
    </w:rPr>
  </w:style>
  <w:style w:type="character" w:customStyle="1" w:styleId="29">
    <w:name w:val="批注主题 字符"/>
    <w:basedOn w:val="28"/>
    <w:link w:val="16"/>
    <w:semiHidden/>
    <w:uiPriority w:val="99"/>
    <w:rPr>
      <w:rFonts w:ascii="Calibri" w:hAnsi="Calibri" w:eastAsia="Times New Roman" w:cs="Times New Roman"/>
      <w:b/>
      <w:bCs/>
      <w:lang w:val="en-US" w:eastAsia="en-US"/>
    </w:rPr>
  </w:style>
  <w:style w:type="character" w:customStyle="1" w:styleId="30">
    <w:name w:val="批注框文本 字符"/>
    <w:basedOn w:val="19"/>
    <w:link w:val="10"/>
    <w:semiHidden/>
    <w:uiPriority w:val="99"/>
    <w:rPr>
      <w:rFonts w:ascii="Calibri" w:hAnsi="Calibri" w:eastAsia="Times New Roman" w:cs="Times New Roman"/>
      <w:sz w:val="18"/>
      <w:szCs w:val="18"/>
      <w:lang w:val="en-US" w:eastAsia="en-US"/>
    </w:rPr>
  </w:style>
  <w:style w:type="character" w:customStyle="1" w:styleId="31">
    <w:name w:val="标题 1 字符"/>
    <w:basedOn w:val="19"/>
    <w:link w:val="2"/>
    <w:uiPriority w:val="9"/>
    <w:rPr>
      <w:rFonts w:ascii="Calibri" w:hAnsi="Calibri" w:eastAsia="Times New Roman" w:cs="Times New Roman"/>
      <w:b/>
      <w:bCs/>
      <w:kern w:val="44"/>
      <w:sz w:val="44"/>
      <w:szCs w:val="44"/>
      <w:lang w:val="en-US" w:eastAsia="en-US"/>
    </w:rPr>
  </w:style>
  <w:style w:type="paragraph" w:customStyle="1" w:styleId="32">
    <w:name w:val="TOC Heading"/>
    <w:basedOn w:val="2"/>
    <w:next w:val="1"/>
    <w:unhideWhenUsed/>
    <w:qFormat/>
    <w:uiPriority w:val="39"/>
    <w:pPr>
      <w:spacing w:before="240" w:after="0" w:line="259" w:lineRule="auto"/>
      <w:outlineLvl w:val="9"/>
    </w:pPr>
    <w:rPr>
      <w:rFonts w:asciiTheme="majorHAnsi" w:hAnsiTheme="majorHAnsi" w:eastAsiaTheme="majorEastAsia" w:cstheme="majorBidi"/>
      <w:b w:val="0"/>
      <w:bCs w:val="0"/>
      <w:color w:val="2F5597" w:themeColor="accent1" w:themeShade="BF"/>
      <w:kern w:val="0"/>
      <w:sz w:val="32"/>
      <w:szCs w:val="32"/>
      <w:lang w:eastAsia="zh-CN"/>
    </w:rPr>
  </w:style>
  <w:style w:type="character" w:customStyle="1" w:styleId="33">
    <w:name w:val="Unresolved Mention"/>
    <w:basedOn w:val="19"/>
    <w:semiHidden/>
    <w:unhideWhenUsed/>
    <w:uiPriority w:val="99"/>
    <w:rPr>
      <w:color w:val="605E5C"/>
      <w:shd w:val="clear" w:color="auto" w:fill="E1DFDD"/>
    </w:rPr>
  </w:style>
  <w:style w:type="character" w:customStyle="1" w:styleId="34">
    <w:name w:val="标题 3 字符"/>
    <w:basedOn w:val="19"/>
    <w:link w:val="4"/>
    <w:semiHidden/>
    <w:uiPriority w:val="9"/>
    <w:rPr>
      <w:rFonts w:ascii="Calibri" w:hAnsi="Calibri" w:eastAsia="Times New Roman" w:cs="Times New Roman"/>
      <w:b/>
      <w:bCs/>
      <w:sz w:val="32"/>
      <w:szCs w:val="32"/>
      <w:lang w:val="en-US" w:eastAsia="en-US"/>
    </w:rPr>
  </w:style>
  <w:style w:type="paragraph" w:customStyle="1" w:styleId="35">
    <w:name w:val="Default"/>
    <w:uiPriority w:val="0"/>
    <w:pPr>
      <w:widowControl w:val="0"/>
      <w:autoSpaceDE w:val="0"/>
      <w:autoSpaceDN w:val="0"/>
      <w:adjustRightInd w:val="0"/>
      <w:spacing w:after="0" w:line="240" w:lineRule="auto"/>
    </w:pPr>
    <w:rPr>
      <w:rFonts w:ascii="Calibri" w:hAnsi="Calibri" w:cs="Calibri" w:eastAsiaTheme="minorEastAsia"/>
      <w:color w:val="000000"/>
      <w:sz w:val="24"/>
      <w:szCs w:val="24"/>
      <w:lang w:val="en-US" w:eastAsia="zh-CN" w:bidi="ar-SA"/>
    </w:rPr>
  </w:style>
  <w:style w:type="character" w:customStyle="1" w:styleId="36">
    <w:name w:val="标题 5 字符"/>
    <w:basedOn w:val="19"/>
    <w:link w:val="6"/>
    <w:uiPriority w:val="9"/>
    <w:rPr>
      <w:rFonts w:ascii="Calibri" w:hAnsi="Calibri" w:eastAsia="Times New Roman" w:cs="Times New Roman"/>
      <w:b/>
      <w:bCs/>
      <w:sz w:val="28"/>
      <w:szCs w:val="28"/>
      <w:lang w:val="en-US" w:eastAsia="en-US"/>
    </w:rPr>
  </w:style>
  <w:style w:type="character" w:customStyle="1" w:styleId="37">
    <w:name w:val="标题 4 字符"/>
    <w:basedOn w:val="19"/>
    <w:link w:val="5"/>
    <w:semiHidden/>
    <w:uiPriority w:val="9"/>
    <w:rPr>
      <w:rFonts w:asciiTheme="majorHAnsi" w:hAnsiTheme="majorHAnsi" w:eastAsiaTheme="majorEastAsia" w:cstheme="majorBidi"/>
      <w:b/>
      <w:bCs/>
      <w:sz w:val="28"/>
      <w:szCs w:val="28"/>
      <w:lang w:val="en-US" w:eastAsia="en-US"/>
    </w:rPr>
  </w:style>
  <w:style w:type="paragraph" w:customStyle="1" w:styleId="38">
    <w:name w:val="Table Paragraph"/>
    <w:basedOn w:val="1"/>
    <w:qFormat/>
    <w:uiPriority w:val="1"/>
    <w:pPr>
      <w:widowControl w:val="0"/>
      <w:autoSpaceDE w:val="0"/>
      <w:autoSpaceDN w:val="0"/>
      <w:spacing w:after="0" w:line="240" w:lineRule="auto"/>
      <w:ind w:left="115"/>
    </w:pPr>
    <w:rPr>
      <w:rFonts w:ascii="Cambria" w:hAnsi="Cambria" w:eastAsia="Cambria" w:cs="Cambria"/>
    </w:rPr>
  </w:style>
  <w:style w:type="paragraph" w:customStyle="1" w:styleId="39">
    <w:name w:val="x_msonormal"/>
    <w:basedOn w:val="1"/>
    <w:uiPriority w:val="0"/>
    <w:pPr>
      <w:spacing w:after="0" w:line="240" w:lineRule="auto"/>
    </w:pPr>
    <w:rPr>
      <w:rFonts w:eastAsia="宋体" w:cs="Calibri"/>
      <w:lang w:eastAsia="zh-CN"/>
    </w:rPr>
  </w:style>
  <w:style w:type="paragraph" w:customStyle="1" w:styleId="40">
    <w:name w:val="列表段落1"/>
    <w:basedOn w:val="1"/>
    <w:qFormat/>
    <w:uiPriority w:val="99"/>
    <w:pPr>
      <w:widowControl w:val="0"/>
      <w:spacing w:after="0" w:line="240" w:lineRule="auto"/>
      <w:ind w:firstLine="420" w:firstLineChars="200"/>
      <w:jc w:val="both"/>
    </w:pPr>
    <w:rPr>
      <w:rFonts w:asciiTheme="minorHAnsi" w:hAnsiTheme="minorHAnsi" w:eastAsiaTheme="minorEastAsia" w:cstheme="minorBidi"/>
      <w:kern w:val="2"/>
      <w:sz w:val="21"/>
      <w:lang w:eastAsia="zh-CN"/>
    </w:rPr>
  </w:style>
  <w:style w:type="paragraph" w:customStyle="1" w:styleId="41">
    <w:name w:val="列出段落"/>
    <w:basedOn w:val="1"/>
    <w:qFormat/>
    <w:uiPriority w:val="34"/>
    <w:pPr>
      <w:widowControl w:val="0"/>
      <w:spacing w:after="0" w:line="240" w:lineRule="auto"/>
      <w:ind w:firstLine="420" w:firstLineChars="200"/>
      <w:jc w:val="both"/>
    </w:pPr>
    <w:rPr>
      <w:rFonts w:eastAsia="宋体"/>
      <w:kern w:val="2"/>
      <w:sz w:val="21"/>
      <w:lang w:eastAsia="zh-CN"/>
    </w:rPr>
  </w:style>
  <w:style w:type="paragraph" w:customStyle="1" w:styleId="42">
    <w:name w:val="card-text"/>
    <w:basedOn w:val="1"/>
    <w:uiPriority w:val="0"/>
    <w:pPr>
      <w:spacing w:before="100" w:beforeAutospacing="1" w:after="100" w:afterAutospacing="1" w:line="240" w:lineRule="auto"/>
    </w:pPr>
    <w:rPr>
      <w:rFonts w:ascii="宋体" w:hAnsi="宋体" w:eastAsia="宋体" w:cs="宋体"/>
      <w:sz w:val="24"/>
      <w:szCs w:val="24"/>
      <w:lang w:eastAsia="zh-CN"/>
    </w:rPr>
  </w:style>
  <w:style w:type="character" w:customStyle="1" w:styleId="43">
    <w:name w:val="标题 2 字符"/>
    <w:basedOn w:val="19"/>
    <w:link w:val="3"/>
    <w:qFormat/>
    <w:uiPriority w:val="9"/>
    <w:rPr>
      <w:rFonts w:asciiTheme="majorHAnsi" w:hAnsiTheme="majorHAnsi" w:eastAsiaTheme="majorEastAsia" w:cstheme="majorBidi"/>
      <w:b/>
      <w:bCs/>
      <w:sz w:val="32"/>
      <w:szCs w:val="32"/>
      <w:lang w:val="en-US" w:eastAsia="en-US"/>
    </w:rPr>
  </w:style>
  <w:style w:type="table" w:customStyle="1" w:styleId="44">
    <w:name w:val="网格型1"/>
    <w:basedOn w:val="17"/>
    <w:qFormat/>
    <w:uiPriority w:val="39"/>
    <w:pPr>
      <w:spacing w:after="0" w:line="240" w:lineRule="auto"/>
    </w:pPr>
    <w:rPr>
      <w:kern w:val="2"/>
      <w:sz w:val="21"/>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
    <w:name w:val="网格型2"/>
    <w:basedOn w:val="17"/>
    <w:qFormat/>
    <w:uiPriority w:val="39"/>
    <w:pPr>
      <w:spacing w:after="0" w:line="240" w:lineRule="auto"/>
    </w:pPr>
    <w:rPr>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5.xml"/><Relationship Id="rId42" Type="http://schemas.openxmlformats.org/officeDocument/2006/relationships/customXml" Target="../customXml/item4.xml"/><Relationship Id="rId41" Type="http://schemas.openxmlformats.org/officeDocument/2006/relationships/customXml" Target="../customXml/item3.xml"/><Relationship Id="rId40" Type="http://schemas.openxmlformats.org/officeDocument/2006/relationships/customXml" Target="../customXml/item2.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svg"/><Relationship Id="rId34" Type="http://schemas.openxmlformats.org/officeDocument/2006/relationships/image" Target="media/image27.png"/><Relationship Id="rId33" Type="http://schemas.openxmlformats.org/officeDocument/2006/relationships/image" Target="media/image26.svg"/><Relationship Id="rId32" Type="http://schemas.openxmlformats.org/officeDocument/2006/relationships/image" Target="media/image25.png"/><Relationship Id="rId31" Type="http://schemas.openxmlformats.org/officeDocument/2006/relationships/image" Target="media/image24.sv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sv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svg"/><Relationship Id="rId18" Type="http://schemas.openxmlformats.org/officeDocument/2006/relationships/image" Target="media/image11.png"/><Relationship Id="rId17" Type="http://schemas.openxmlformats.org/officeDocument/2006/relationships/image" Target="media/image10.svg"/><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svg"/><Relationship Id="rId13" Type="http://schemas.openxmlformats.org/officeDocument/2006/relationships/image" Target="media/image6.png"/><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microsoft.com/office/2007/relationships/hdphoto" Target="media/image5.wdp"/><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3bf56a8-33f6-4fe8-9e16-3d0aaa814d60">
      <Terms xmlns="http://schemas.microsoft.com/office/infopath/2007/PartnerControls"/>
    </lcf76f155ced4ddcb4097134ff3c332f>
    <TaxCatchAll xmlns="b65c5190-8c2c-4b24-9d64-207fca16e72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338B741FC2D7A447B4D09E783DB41DB9" ma:contentTypeVersion="18" ma:contentTypeDescription="新建文档。" ma:contentTypeScope="" ma:versionID="4c2479c35e936f5bb3acd3787e6f5d44">
  <xsd:schema xmlns:xsd="http://www.w3.org/2001/XMLSchema" xmlns:xs="http://www.w3.org/2001/XMLSchema" xmlns:p="http://schemas.microsoft.com/office/2006/metadata/properties" xmlns:ns2="43bf56a8-33f6-4fe8-9e16-3d0aaa814d60" xmlns:ns3="b65c5190-8c2c-4b24-9d64-207fca16e72b" targetNamespace="http://schemas.microsoft.com/office/2006/metadata/properties" ma:root="true" ma:fieldsID="fb0b767a7a1b0603a03551b975af7156" ns2:_="" ns3:_="">
    <xsd:import namespace="43bf56a8-33f6-4fe8-9e16-3d0aaa814d60"/>
    <xsd:import namespace="b65c5190-8c2c-4b24-9d64-207fca16e72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bf56a8-33f6-4fe8-9e16-3d0aaa814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图像标记" ma:readOnly="false" ma:fieldId="{5cf76f15-5ced-4ddc-b409-7134ff3c332f}" ma:taxonomyMulti="true" ma:sspId="b8130973-46fe-43b7-969b-5ef9c235454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5c5190-8c2c-4b24-9d64-207fca16e72b"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d73d854-ffe9-4432-b8d7-372d2817e1ff}" ma:internalName="TaxCatchAll" ma:showField="CatchAllData" ma:web="b65c5190-8c2c-4b24-9d64-207fca16e72b">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0C270B-2F33-4DFA-869D-D12C47FC207C}">
  <ds:schemaRefs/>
</ds:datastoreItem>
</file>

<file path=customXml/itemProps3.xml><?xml version="1.0" encoding="utf-8"?>
<ds:datastoreItem xmlns:ds="http://schemas.openxmlformats.org/officeDocument/2006/customXml" ds:itemID="{46EC769C-74D3-4AB0-B5A0-B9EB4132B7C3}">
  <ds:schemaRefs/>
</ds:datastoreItem>
</file>

<file path=customXml/itemProps4.xml><?xml version="1.0" encoding="utf-8"?>
<ds:datastoreItem xmlns:ds="http://schemas.openxmlformats.org/officeDocument/2006/customXml" ds:itemID="{60BFA19E-1086-48D6-B720-4DF920A10EEE}">
  <ds:schemaRefs/>
</ds:datastoreItem>
</file>

<file path=customXml/itemProps5.xml><?xml version="1.0" encoding="utf-8"?>
<ds:datastoreItem xmlns:ds="http://schemas.openxmlformats.org/officeDocument/2006/customXml" ds:itemID="{73B470A4-B468-4F51-8138-7A641716B879}">
  <ds:schemaRefs/>
</ds:datastoreItem>
</file>

<file path=docProps/app.xml><?xml version="1.0" encoding="utf-8"?>
<Properties xmlns="http://schemas.openxmlformats.org/officeDocument/2006/extended-properties" xmlns:vt="http://schemas.openxmlformats.org/officeDocument/2006/docPropsVTypes">
  <Template>Normal</Template>
  <Pages>9</Pages>
  <Words>545</Words>
  <Characters>3109</Characters>
  <Lines>25</Lines>
  <Paragraphs>7</Paragraphs>
  <TotalTime>16</TotalTime>
  <ScaleCrop>false</ScaleCrop>
  <LinksUpToDate>false</LinksUpToDate>
  <CharactersWithSpaces>3647</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2022-08-12T13:24:00Z</dcterms:created>
  <dc:creator>Teik Toe Teoh</dc:creator>
  <cp:lastModifiedBy>Crystal</cp:lastModifiedBy>
  <cp:lastPrinted>2023-11-02T08:10:00Z</cp:lastPrinted>
  <dcterms:modified xsi:type="dcterms:W3CDTF">2024-03-18T15:15:07Z</dcterms:modified>
  <cp:revision>210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0x010100338B741FC2D7A447B4D09E783DB41DB9</vt:lpwstr>
  </property>
  <property fmtid="{D5CDD505-2E9C-101B-9397-08002B2CF9AE}" pid="3" name="MediaServiceImageTags">
    <vt:lpwstr/>
  </property>
  <property fmtid="{D5CDD505-2E9C-101B-9397-08002B2CF9AE}" pid="4" name="KSOProductBuildVer">
    <vt:lpwstr>2052-12.1.0.15990</vt:lpwstr>
  </property>
  <property fmtid="{D5CDD505-2E9C-101B-9397-08002B2CF9AE}" pid="5" name="ICV">
    <vt:lpwstr>CC1460B497EC404EA16C4A3AA4A0ED65_13</vt:lpwstr>
  </property>
</Properties>
</file>